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rPr>
      </w:pPr>
      <w:r>
        <w:rPr>
          <w:b/>
          <w:sz w:val="52"/>
          <w:szCs w:val="52"/>
        </w:rPr>
        <w:pict>
          <v:shape id="_x0000_i1025" o:spt="136" type="#_x0000_t136" style="height:69pt;width:486.75pt;" fillcolor="#000000" filled="t" coordsize="21600,21600" adj="10800">
            <v:path/>
            <v:fill on="t" focussize="0,0"/>
            <v:stroke/>
            <v:imagedata o:title=""/>
            <o:lock v:ext="edit" grouping="f" rotation="f" text="f" aspectratio="f"/>
            <v:textpath on="t" fitshape="t" fitpath="t" trim="t" xscale="f" string="鄂尔多斯机场管理集团空港运输有限公司&#10;" style="font-family:宋体;font-size:36pt;v-text-align:center;"/>
            <v:shadow on="t" color="#868686" offset="1pt,0pt" offset2="-2pt,-4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4.25pt;width:176.25pt;" fillcolor="#000000" filled="t" coordsize="21600,21600" adj="108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rFonts w:hint="eastAsia" w:ascii="仿宋_GB2312" w:eastAsia="仿宋_GB2312"/>
          <w:b/>
          <w:sz w:val="48"/>
          <w:szCs w:val="48"/>
        </w:rPr>
      </w:pPr>
      <w:r>
        <w:rPr>
          <w:rFonts w:hint="eastAsia" w:ascii="仿宋_GB2312" w:eastAsia="仿宋_GB2312"/>
          <w:b/>
          <w:sz w:val="48"/>
          <w:szCs w:val="48"/>
        </w:rPr>
        <w:t>项目名称：空港运输公司租赁业务用小型轿车采购项目</w:t>
      </w:r>
    </w:p>
    <w:p>
      <w:pPr>
        <w:jc w:val="center"/>
        <w:rPr>
          <w:rFonts w:ascii="仿宋_GB2312" w:eastAsia="仿宋_GB2312"/>
          <w:b/>
          <w:sz w:val="52"/>
          <w:szCs w:val="52"/>
        </w:rPr>
      </w:pPr>
      <w:r>
        <w:rPr>
          <w:rFonts w:hint="eastAsia" w:ascii="仿宋_GB2312" w:eastAsia="仿宋_GB2312"/>
          <w:b/>
          <w:sz w:val="52"/>
          <w:szCs w:val="52"/>
        </w:rPr>
        <w:t>项目编号：</w:t>
      </w:r>
      <w:r>
        <w:rPr>
          <w:rFonts w:ascii="仿宋_GB2312" w:eastAsia="仿宋_GB2312"/>
          <w:b/>
          <w:sz w:val="52"/>
          <w:szCs w:val="52"/>
        </w:rPr>
        <w:t>CG/YSGS-1</w:t>
      </w:r>
      <w:r>
        <w:rPr>
          <w:rFonts w:hint="eastAsia" w:ascii="仿宋_GB2312" w:eastAsia="仿宋_GB2312"/>
          <w:b/>
          <w:sz w:val="52"/>
          <w:szCs w:val="52"/>
          <w:lang w:val="en-US" w:eastAsia="zh-CN"/>
        </w:rPr>
        <w:t>8</w:t>
      </w:r>
      <w:r>
        <w:rPr>
          <w:rFonts w:ascii="仿宋_GB2312" w:eastAsia="仿宋_GB2312"/>
          <w:b/>
          <w:sz w:val="52"/>
          <w:szCs w:val="52"/>
        </w:rPr>
        <w:t>-000</w:t>
      </w:r>
      <w:r>
        <w:rPr>
          <w:rFonts w:hint="eastAsia" w:ascii="仿宋_GB2312" w:eastAsia="仿宋_GB2312"/>
          <w:b/>
          <w:sz w:val="52"/>
          <w:szCs w:val="52"/>
          <w:lang w:val="en-US" w:eastAsia="zh-CN"/>
        </w:rPr>
        <w:t>2</w:t>
      </w:r>
      <w:r>
        <w:rPr>
          <w:rFonts w:ascii="仿宋_GB2312" w:eastAsia="仿宋_GB2312"/>
          <w:b/>
          <w:sz w:val="52"/>
          <w:szCs w:val="52"/>
        </w:rPr>
        <w:t>-W</w:t>
      </w:r>
    </w:p>
    <w:p>
      <w:pPr>
        <w:jc w:val="center"/>
        <w:rPr>
          <w:rFonts w:ascii="仿宋_GB2312" w:eastAsia="仿宋_GB2312"/>
          <w:b/>
          <w:sz w:val="52"/>
          <w:szCs w:val="52"/>
        </w:rPr>
      </w:pPr>
    </w:p>
    <w:p>
      <w:pPr>
        <w:jc w:val="center"/>
        <w:rPr>
          <w:b/>
          <w:sz w:val="52"/>
          <w:szCs w:val="52"/>
        </w:rPr>
      </w:pPr>
    </w:p>
    <w:p>
      <w:pPr>
        <w:jc w:val="center"/>
        <w:rPr>
          <w:b/>
          <w:sz w:val="52"/>
          <w:szCs w:val="52"/>
        </w:rPr>
      </w:pPr>
    </w:p>
    <w:p>
      <w:pPr>
        <w:widowControl/>
        <w:jc w:val="center"/>
        <w:rPr>
          <w:rFonts w:ascii="仿宋" w:hAnsi="仿宋" w:eastAsia="仿宋"/>
          <w:sz w:val="48"/>
          <w:szCs w:val="48"/>
        </w:rPr>
      </w:pPr>
      <w:bookmarkStart w:id="0" w:name="_Toc399769524"/>
      <w:bookmarkStart w:id="1" w:name="_Toc399769528"/>
      <w:r>
        <w:rPr>
          <w:rFonts w:hint="eastAsia" w:ascii="仿宋" w:hAnsi="仿宋" w:eastAsia="仿宋"/>
          <w:sz w:val="48"/>
          <w:szCs w:val="48"/>
        </w:rPr>
        <w:t>目录</w:t>
      </w:r>
    </w:p>
    <w:p>
      <w:pPr>
        <w:widowControl/>
        <w:rPr>
          <w:rFonts w:ascii="宋体" w:hAnsi="宋体"/>
          <w:color w:val="FF0000"/>
          <w:sz w:val="30"/>
          <w:szCs w:val="30"/>
        </w:rPr>
      </w:pPr>
    </w:p>
    <w:p>
      <w:pPr>
        <w:pStyle w:val="8"/>
        <w:tabs>
          <w:tab w:val="right" w:leader="dot" w:pos="9742"/>
        </w:tabs>
        <w:rPr>
          <w:rFonts w:ascii="宋体" w:hAnsi="宋体" w:cs="Times New Roman"/>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rPr>
          <w:rFonts w:hint="eastAsia" w:ascii="宋体" w:hAnsi="宋体"/>
          <w:sz w:val="30"/>
          <w:szCs w:val="30"/>
        </w:rPr>
        <w:fldChar w:fldCharType="begin"/>
      </w:r>
      <w:r>
        <w:rPr>
          <w:rStyle w:val="11"/>
          <w:rFonts w:hint="eastAsia" w:ascii="宋体" w:hAnsi="宋体"/>
          <w:sz w:val="30"/>
          <w:szCs w:val="30"/>
        </w:rPr>
        <w:instrText xml:space="preserve"> HYPERLINK \l "_Toc425349044" </w:instrText>
      </w:r>
      <w:r>
        <w:rPr>
          <w:rFonts w:hint="eastAsia" w:ascii="宋体" w:hAnsi="宋体"/>
          <w:sz w:val="30"/>
          <w:szCs w:val="30"/>
        </w:rPr>
        <w:fldChar w:fldCharType="separate"/>
      </w:r>
      <w:r>
        <w:rPr>
          <w:rFonts w:hint="eastAsia" w:ascii="宋体" w:hAnsi="宋体"/>
          <w:sz w:val="30"/>
          <w:szCs w:val="30"/>
          <w:lang w:eastAsia="zh-CN"/>
        </w:rPr>
        <w:t>第一章、</w:t>
      </w:r>
      <w:r>
        <w:rPr>
          <w:rStyle w:val="11"/>
          <w:rFonts w:hint="eastAsia" w:ascii="宋体" w:hAnsi="宋体"/>
          <w:sz w:val="30"/>
          <w:szCs w:val="30"/>
        </w:rPr>
        <w:t>竞争性磋商公告</w:t>
      </w:r>
      <w:r>
        <w:rPr>
          <w:rStyle w:val="11"/>
          <w:rFonts w:hint="eastAsia" w:ascii="宋体" w:hAnsi="宋体"/>
          <w:sz w:val="30"/>
          <w:szCs w:val="30"/>
        </w:rPr>
        <w:tab/>
      </w:r>
      <w:r>
        <w:rPr>
          <w:rFonts w:hint="eastAsia" w:ascii="宋体" w:hAnsi="宋体"/>
          <w:sz w:val="30"/>
          <w:szCs w:val="30"/>
        </w:rPr>
        <w:fldChar w:fldCharType="begin"/>
      </w:r>
      <w:r>
        <w:rPr>
          <w:rStyle w:val="11"/>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11"/>
          <w:rFonts w:hint="eastAsia" w:ascii="宋体" w:hAnsi="宋体"/>
          <w:sz w:val="30"/>
          <w:szCs w:val="30"/>
        </w:rPr>
        <w:t>2</w:t>
      </w:r>
      <w:r>
        <w:rPr>
          <w:rFonts w:hint="eastAsia" w:ascii="宋体" w:hAnsi="宋体"/>
          <w:sz w:val="30"/>
          <w:szCs w:val="30"/>
        </w:rPr>
        <w:fldChar w:fldCharType="end"/>
      </w:r>
      <w:r>
        <w:rPr>
          <w:rFonts w:hint="eastAsia" w:ascii="宋体" w:hAnsi="宋体"/>
          <w:sz w:val="30"/>
          <w:szCs w:val="30"/>
        </w:rPr>
        <w:fldChar w:fldCharType="end"/>
      </w:r>
    </w:p>
    <w:p>
      <w:pPr>
        <w:pStyle w:val="9"/>
        <w:tabs>
          <w:tab w:val="right" w:leader="dot" w:pos="9742"/>
        </w:tabs>
        <w:ind w:left="480"/>
        <w:rPr>
          <w:rStyle w:val="11"/>
          <w:rFonts w:hint="eastAsia" w:ascii="宋体" w:hAnsi="宋体"/>
          <w:sz w:val="30"/>
          <w:szCs w:val="30"/>
        </w:rPr>
      </w:pPr>
      <w:r>
        <w:rPr>
          <w:rStyle w:val="11"/>
          <w:rFonts w:hint="eastAsia" w:ascii="宋体" w:hAnsi="宋体"/>
          <w:sz w:val="30"/>
          <w:szCs w:val="30"/>
        </w:rPr>
        <w:t>一</w:t>
      </w:r>
      <w:r>
        <w:rPr>
          <w:rStyle w:val="11"/>
          <w:rFonts w:hint="eastAsia" w:ascii="宋体" w:hAnsi="宋体"/>
          <w:sz w:val="30"/>
          <w:szCs w:val="30"/>
          <w:lang w:eastAsia="zh-CN"/>
        </w:rPr>
        <w:t>、</w:t>
      </w:r>
      <w:r>
        <w:rPr>
          <w:rFonts w:hint="eastAsia" w:ascii="宋体" w:hAnsi="宋体"/>
          <w:sz w:val="30"/>
          <w:szCs w:val="30"/>
        </w:rPr>
        <w:fldChar w:fldCharType="begin"/>
      </w:r>
      <w:r>
        <w:rPr>
          <w:rStyle w:val="11"/>
          <w:rFonts w:hint="eastAsia" w:ascii="宋体" w:hAnsi="宋体"/>
          <w:sz w:val="30"/>
          <w:szCs w:val="30"/>
        </w:rPr>
        <w:instrText xml:space="preserve"> HYPERLINK \l "_Toc425349045" </w:instrText>
      </w:r>
      <w:r>
        <w:rPr>
          <w:rFonts w:hint="eastAsia" w:ascii="宋体" w:hAnsi="宋体"/>
          <w:sz w:val="30"/>
          <w:szCs w:val="30"/>
        </w:rPr>
        <w:fldChar w:fldCharType="separate"/>
      </w:r>
      <w:r>
        <w:rPr>
          <w:rStyle w:val="11"/>
          <w:rFonts w:hint="eastAsia" w:ascii="宋体" w:hAnsi="宋体"/>
          <w:sz w:val="30"/>
          <w:szCs w:val="30"/>
        </w:rPr>
        <w:t>项目概况</w:t>
      </w:r>
      <w:r>
        <w:rPr>
          <w:rStyle w:val="11"/>
          <w:rFonts w:hint="eastAsia" w:ascii="宋体" w:hAnsi="宋体"/>
          <w:sz w:val="30"/>
          <w:szCs w:val="30"/>
        </w:rPr>
        <w:tab/>
      </w:r>
      <w:r>
        <w:rPr>
          <w:rFonts w:hint="eastAsia"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"_Toc425349048" </w:instrText>
      </w:r>
      <w: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5</w:t>
      </w:r>
    </w:p>
    <w:p>
      <w:pPr>
        <w:pStyle w:val="9"/>
        <w:tabs>
          <w:tab w:val="right" w:leader="dot" w:pos="9742"/>
        </w:tabs>
        <w:ind w:left="480"/>
        <w:rPr>
          <w:rFonts w:ascii="宋体" w:hAnsi="宋体" w:cs="Times New Roman"/>
          <w:sz w:val="30"/>
          <w:szCs w:val="30"/>
        </w:rPr>
      </w:pPr>
      <w:r>
        <w:fldChar w:fldCharType="begin"/>
      </w:r>
      <w:r>
        <w:instrText xml:space="preserve"> HYPERLINK \l "_Toc425349049" </w:instrText>
      </w:r>
      <w:r>
        <w:fldChar w:fldCharType="separate"/>
      </w:r>
      <w:r>
        <w:rPr>
          <w:rStyle w:val="11"/>
          <w:rFonts w:hint="eastAsia" w:ascii="宋体" w:hAnsi="宋体"/>
          <w:sz w:val="30"/>
          <w:szCs w:val="30"/>
        </w:rPr>
        <w:t>三</w:t>
      </w:r>
      <w:r>
        <w:rPr>
          <w:rStyle w:val="11"/>
          <w:rFonts w:hint="eastAsia" w:ascii="宋体" w:hAnsi="宋体"/>
          <w:sz w:val="30"/>
          <w:szCs w:val="30"/>
          <w:lang w:eastAsia="zh-CN"/>
        </w:rPr>
        <w:t>、</w:t>
      </w:r>
      <w:r>
        <w:rPr>
          <w:rStyle w:val="11"/>
          <w:rFonts w:hint="eastAsia" w:ascii="宋体" w:hAnsi="宋体"/>
          <w:sz w:val="30"/>
          <w:szCs w:val="30"/>
        </w:rPr>
        <w:t>联系方式</w:t>
      </w:r>
      <w:r>
        <w:rPr>
          <w:rFonts w:ascii="宋体" w:hAnsi="宋体"/>
          <w:sz w:val="30"/>
          <w:szCs w:val="30"/>
        </w:rPr>
        <w:tab/>
      </w:r>
      <w:r>
        <w:rPr>
          <w:rFonts w:hint="eastAsia" w:ascii="宋体" w:hAnsi="宋体"/>
          <w:sz w:val="30"/>
          <w:szCs w:val="30"/>
          <w:lang w:val="en-US" w:eastAsia="zh-CN"/>
        </w:rPr>
        <w:t>6</w:t>
      </w:r>
      <w:r>
        <w:rPr>
          <w:rFonts w:ascii="宋体" w:hAnsi="宋体"/>
          <w:sz w:val="30"/>
          <w:szCs w:val="30"/>
        </w:rPr>
        <w:fldChar w:fldCharType="end"/>
      </w:r>
    </w:p>
    <w:p>
      <w:pPr>
        <w:pStyle w:val="8"/>
        <w:tabs>
          <w:tab w:val="right" w:leader="dot" w:pos="9742"/>
        </w:tabs>
        <w:rPr>
          <w:rFonts w:ascii="宋体" w:hAnsi="宋体" w:cs="Times New Roman"/>
          <w:sz w:val="30"/>
          <w:szCs w:val="30"/>
        </w:rPr>
      </w:pPr>
      <w:r>
        <w:fldChar w:fldCharType="begin"/>
      </w:r>
      <w:r>
        <w:instrText xml:space="preserve"> HYPERLINK \l "_Toc425349053" </w:instrText>
      </w:r>
      <w:r>
        <w:fldChar w:fldCharType="separate"/>
      </w:r>
      <w:r>
        <w:rPr>
          <w:rStyle w:val="11"/>
          <w:rFonts w:hint="eastAsia" w:ascii="宋体" w:hAnsi="宋体"/>
          <w:sz w:val="30"/>
          <w:szCs w:val="30"/>
          <w:lang w:eastAsia="zh-CN"/>
        </w:rPr>
        <w:t>第二章、</w:t>
      </w:r>
      <w:r>
        <w:rPr>
          <w:rStyle w:val="11"/>
          <w:rFonts w:hint="eastAsia" w:ascii="宋体" w:hAnsi="宋体"/>
          <w:sz w:val="30"/>
          <w:szCs w:val="30"/>
        </w:rPr>
        <w:t xml:space="preserve"> 投标人须知</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"_Toc425349054" </w:instrText>
      </w:r>
      <w:r>
        <w:fldChar w:fldCharType="separate"/>
      </w:r>
      <w:r>
        <w:rPr>
          <w:rStyle w:val="11"/>
          <w:rFonts w:hint="eastAsia" w:ascii="宋体" w:hAnsi="宋体"/>
          <w:sz w:val="30"/>
          <w:szCs w:val="30"/>
        </w:rPr>
        <w:t>一</w:t>
      </w:r>
      <w:r>
        <w:rPr>
          <w:rStyle w:val="11"/>
          <w:rFonts w:hint="eastAsia" w:ascii="宋体" w:hAnsi="宋体"/>
          <w:sz w:val="30"/>
          <w:szCs w:val="30"/>
          <w:lang w:eastAsia="zh-CN"/>
        </w:rPr>
        <w:t>、</w:t>
      </w:r>
      <w:r>
        <w:rPr>
          <w:rStyle w:val="11"/>
          <w:rFonts w:hint="eastAsia" w:ascii="宋体" w:hAnsi="宋体"/>
          <w:sz w:val="30"/>
          <w:szCs w:val="30"/>
        </w:rPr>
        <w:t>投标人资格要求</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"_Toc425349055" </w:instrText>
      </w:r>
      <w: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响应文件的构成</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sz w:val="30"/>
          <w:szCs w:val="30"/>
        </w:rPr>
      </w:pPr>
      <w:r>
        <w:fldChar w:fldCharType="begin"/>
      </w:r>
      <w:r>
        <w:instrText xml:space="preserve"> HYPERLINK \l "_Toc425349056" </w:instrText>
      </w:r>
      <w:r>
        <w:fldChar w:fldCharType="separate"/>
      </w:r>
      <w:r>
        <w:rPr>
          <w:rStyle w:val="11"/>
          <w:rFonts w:hint="eastAsia" w:ascii="宋体" w:hAnsi="宋体"/>
          <w:sz w:val="30"/>
          <w:szCs w:val="30"/>
        </w:rPr>
        <w:t>三</w:t>
      </w:r>
      <w:r>
        <w:rPr>
          <w:rStyle w:val="11"/>
          <w:rFonts w:hint="eastAsia" w:ascii="宋体" w:hAnsi="宋体"/>
          <w:sz w:val="30"/>
          <w:szCs w:val="30"/>
          <w:lang w:eastAsia="zh-CN"/>
        </w:rPr>
        <w:t>、</w:t>
      </w:r>
      <w:r>
        <w:rPr>
          <w:rStyle w:val="11"/>
          <w:rFonts w:hint="eastAsia" w:ascii="宋体" w:hAnsi="宋体"/>
          <w:sz w:val="30"/>
          <w:szCs w:val="30"/>
        </w:rPr>
        <w:t>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7</w:t>
      </w:r>
    </w:p>
    <w:p>
      <w:pPr>
        <w:pStyle w:val="8"/>
        <w:tabs>
          <w:tab w:val="right" w:leader="dot" w:pos="9742"/>
        </w:tabs>
        <w:rPr>
          <w:rFonts w:ascii="宋体" w:hAnsi="宋体" w:cs="Times New Roman"/>
          <w:sz w:val="30"/>
          <w:szCs w:val="30"/>
        </w:rPr>
      </w:pPr>
      <w:r>
        <w:fldChar w:fldCharType="begin"/>
      </w:r>
      <w:r>
        <w:instrText xml:space="preserve"> HYPERLINK \l "_Toc425349050" </w:instrText>
      </w:r>
      <w:r>
        <w:fldChar w:fldCharType="separate"/>
      </w:r>
      <w:r>
        <w:rPr>
          <w:rStyle w:val="11"/>
          <w:rFonts w:hint="eastAsia" w:ascii="宋体" w:hAnsi="宋体"/>
          <w:sz w:val="30"/>
          <w:szCs w:val="30"/>
          <w:lang w:eastAsia="zh-CN"/>
        </w:rPr>
        <w:t>第三章</w:t>
      </w:r>
      <w:r>
        <w:rPr>
          <w:rStyle w:val="11"/>
          <w:rFonts w:hint="eastAsia" w:ascii="宋体" w:hAnsi="宋体"/>
          <w:sz w:val="30"/>
          <w:szCs w:val="30"/>
        </w:rPr>
        <w:t>、采购要求</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9"/>
        <w:tabs>
          <w:tab w:val="right" w:leader="dot" w:pos="9742"/>
        </w:tabs>
        <w:ind w:left="480"/>
        <w:rPr>
          <w:rFonts w:ascii="宋体" w:hAnsi="宋体" w:cs="Times New Roman"/>
          <w:sz w:val="30"/>
          <w:szCs w:val="30"/>
        </w:rPr>
      </w:pPr>
      <w:r>
        <w:fldChar w:fldCharType="begin"/>
      </w:r>
      <w:r>
        <w:instrText xml:space="preserve"> HYPERLINK \l "_Toc425349051" </w:instrText>
      </w:r>
      <w:r>
        <w:fldChar w:fldCharType="separate"/>
      </w:r>
      <w:r>
        <w:rPr>
          <w:rStyle w:val="11"/>
          <w:rFonts w:hint="eastAsia" w:ascii="宋体" w:hAnsi="宋体"/>
          <w:sz w:val="30"/>
          <w:szCs w:val="30"/>
        </w:rPr>
        <w:t>一</w:t>
      </w:r>
      <w:r>
        <w:rPr>
          <w:rStyle w:val="11"/>
          <w:rFonts w:hint="eastAsia" w:ascii="宋体" w:hAnsi="宋体"/>
          <w:sz w:val="30"/>
          <w:szCs w:val="30"/>
          <w:lang w:eastAsia="zh-CN"/>
        </w:rPr>
        <w:t>、</w:t>
      </w:r>
      <w:r>
        <w:rPr>
          <w:rStyle w:val="11"/>
          <w:rFonts w:hint="eastAsia" w:ascii="宋体" w:hAnsi="宋体"/>
          <w:sz w:val="30"/>
          <w:szCs w:val="30"/>
        </w:rPr>
        <w:t>项目说明</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9"/>
        <w:tabs>
          <w:tab w:val="right" w:leader="dot" w:pos="9742"/>
        </w:tabs>
        <w:ind w:left="480"/>
      </w:pPr>
      <w:r>
        <w:rPr>
          <w:rFonts w:hint="eastAsia" w:ascii="宋体" w:hAnsi="宋体"/>
          <w:sz w:val="30"/>
          <w:szCs w:val="30"/>
        </w:rPr>
        <w:fldChar w:fldCharType="begin"/>
      </w:r>
      <w:r>
        <w:rPr>
          <w:rStyle w:val="11"/>
          <w:rFonts w:hint="eastAsia" w:ascii="宋体" w:hAnsi="宋体"/>
          <w:sz w:val="30"/>
          <w:szCs w:val="30"/>
        </w:rPr>
        <w:instrText xml:space="preserve"> HYPERLINK \l "_Toc425349052" </w:instrText>
      </w:r>
      <w:r>
        <w:rPr>
          <w:rFonts w:hint="eastAsia" w:ascii="宋体" w:hAnsi="宋体"/>
          <w:sz w:val="30"/>
          <w:szCs w:val="30"/>
        </w:rP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采购产品实现功能及要求</w:t>
      </w:r>
      <w:r>
        <w:fldChar w:fldCharType="begin"/>
      </w:r>
      <w:r>
        <w:instrText xml:space="preserve"> HYPERLINK \l "_Toc425349052" </w:instrText>
      </w:r>
      <w:r>
        <w:fldChar w:fldCharType="separate"/>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rPr>
        <w:fldChar w:fldCharType="end"/>
      </w:r>
      <w:r>
        <w:rPr>
          <w:rFonts w:hint="eastAsia" w:ascii="宋体" w:hAnsi="宋体"/>
          <w:sz w:val="30"/>
          <w:szCs w:val="30"/>
          <w:lang w:val="en-US" w:eastAsia="zh-CN"/>
        </w:rPr>
        <w:t>0</w:t>
      </w:r>
    </w:p>
    <w:p>
      <w:pPr>
        <w:pStyle w:val="8"/>
        <w:tabs>
          <w:tab w:val="right" w:leader="dot" w:pos="9742"/>
        </w:tabs>
        <w:rPr>
          <w:rFonts w:ascii="宋体" w:hAnsi="宋体" w:cs="Times New Roman"/>
          <w:sz w:val="30"/>
          <w:szCs w:val="30"/>
        </w:rPr>
      </w:pPr>
      <w:r>
        <w:fldChar w:fldCharType="begin"/>
      </w:r>
      <w:r>
        <w:instrText xml:space="preserve"> HYPERLINK \l "_Toc425349057" </w:instrText>
      </w:r>
      <w:r>
        <w:fldChar w:fldCharType="separate"/>
      </w:r>
      <w:r>
        <w:rPr>
          <w:rStyle w:val="11"/>
          <w:rFonts w:hint="eastAsia" w:ascii="宋体" w:hAnsi="宋体"/>
          <w:sz w:val="30"/>
          <w:szCs w:val="30"/>
          <w:lang w:eastAsia="zh-CN"/>
        </w:rPr>
        <w:t>第四章</w:t>
      </w:r>
      <w:r>
        <w:rPr>
          <w:rStyle w:val="11"/>
          <w:rFonts w:hint="eastAsia" w:ascii="宋体" w:hAnsi="宋体"/>
          <w:sz w:val="30"/>
          <w:szCs w:val="30"/>
        </w:rPr>
        <w:t>、响应文件格式与要求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9"/>
        <w:tabs>
          <w:tab w:val="right" w:leader="dot" w:pos="9742"/>
        </w:tabs>
        <w:ind w:left="480"/>
        <w:rPr>
          <w:rFonts w:ascii="宋体" w:hAnsi="宋体" w:cs="Times New Roman"/>
          <w:sz w:val="30"/>
          <w:szCs w:val="30"/>
        </w:rPr>
      </w:pPr>
      <w:r>
        <w:fldChar w:fldCharType="begin"/>
      </w:r>
      <w:r>
        <w:instrText xml:space="preserve"> HYPERLINK \l "_Toc425349058" </w:instrText>
      </w:r>
      <w:r>
        <w:fldChar w:fldCharType="separate"/>
      </w:r>
      <w:r>
        <w:rPr>
          <w:rStyle w:val="11"/>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9"/>
        <w:tabs>
          <w:tab w:val="right" w:leader="dot" w:pos="9742"/>
        </w:tabs>
        <w:ind w:left="480"/>
        <w:rPr>
          <w:rFonts w:ascii="宋体" w:hAnsi="宋体" w:cs="Times New Roman"/>
          <w:sz w:val="30"/>
          <w:szCs w:val="30"/>
        </w:rPr>
      </w:pPr>
      <w:r>
        <w:fldChar w:fldCharType="begin"/>
      </w:r>
      <w:r>
        <w:instrText xml:space="preserve"> HYPERLINK \l "_Toc425349059" </w:instrText>
      </w:r>
      <w:r>
        <w:fldChar w:fldCharType="separate"/>
      </w:r>
      <w:r>
        <w:rPr>
          <w:rStyle w:val="11"/>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3</w:t>
      </w:r>
    </w:p>
    <w:p>
      <w:pPr>
        <w:pStyle w:val="9"/>
        <w:tabs>
          <w:tab w:val="right" w:leader="dot" w:pos="9742"/>
        </w:tabs>
        <w:ind w:left="480"/>
        <w:rPr>
          <w:rFonts w:ascii="宋体" w:hAnsi="宋体" w:cs="Times New Roman"/>
          <w:sz w:val="30"/>
          <w:szCs w:val="30"/>
        </w:rPr>
      </w:pPr>
      <w:r>
        <w:fldChar w:fldCharType="begin"/>
      </w:r>
      <w:r>
        <w:instrText xml:space="preserve"> HYPERLINK \l "_Toc425349060" </w:instrText>
      </w:r>
      <w:r>
        <w:fldChar w:fldCharType="separate"/>
      </w:r>
      <w:r>
        <w:rPr>
          <w:rStyle w:val="11"/>
          <w:rFonts w:hint="eastAsia" w:ascii="宋体" w:hAnsi="宋体"/>
          <w:sz w:val="30"/>
          <w:szCs w:val="30"/>
        </w:rPr>
        <w:t>格式三</w:t>
      </w:r>
      <w:r>
        <w:rPr>
          <w:rStyle w:val="11"/>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4</w:t>
      </w:r>
    </w:p>
    <w:p>
      <w:pPr>
        <w:pStyle w:val="9"/>
        <w:tabs>
          <w:tab w:val="right" w:leader="dot" w:pos="9742"/>
        </w:tabs>
        <w:ind w:left="480"/>
        <w:rPr>
          <w:rFonts w:ascii="宋体" w:hAnsi="宋体" w:cs="Times New Roman"/>
          <w:sz w:val="30"/>
          <w:szCs w:val="30"/>
        </w:rPr>
      </w:pPr>
      <w:r>
        <w:fldChar w:fldCharType="begin"/>
      </w:r>
      <w:r>
        <w:instrText xml:space="preserve"> HYPERLINK \l "_Toc425349061" </w:instrText>
      </w:r>
      <w:r>
        <w:fldChar w:fldCharType="separate"/>
      </w:r>
      <w:r>
        <w:rPr>
          <w:rStyle w:val="11"/>
          <w:rFonts w:hint="eastAsia" w:ascii="宋体" w:hAnsi="宋体"/>
          <w:sz w:val="30"/>
          <w:szCs w:val="30"/>
        </w:rPr>
        <w:t>格式四</w:t>
      </w:r>
      <w:r>
        <w:rPr>
          <w:rStyle w:val="11"/>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5</w:t>
      </w:r>
    </w:p>
    <w:p>
      <w:pPr>
        <w:pStyle w:val="9"/>
        <w:tabs>
          <w:tab w:val="right" w:leader="dot" w:pos="9742"/>
        </w:tabs>
        <w:ind w:left="480"/>
        <w:rPr>
          <w:rFonts w:ascii="宋体" w:hAnsi="宋体" w:cs="Times New Roman"/>
          <w:sz w:val="30"/>
          <w:szCs w:val="30"/>
        </w:rPr>
      </w:pPr>
      <w:r>
        <w:fldChar w:fldCharType="begin"/>
      </w:r>
      <w:r>
        <w:instrText xml:space="preserve"> HYPERLINK \l "_Toc425349062" </w:instrText>
      </w:r>
      <w:r>
        <w:fldChar w:fldCharType="separate"/>
      </w:r>
      <w:r>
        <w:rPr>
          <w:rStyle w:val="11"/>
          <w:rFonts w:hint="eastAsia" w:ascii="宋体" w:hAnsi="宋体"/>
          <w:sz w:val="30"/>
          <w:szCs w:val="30"/>
        </w:rPr>
        <w:t>格式五</w:t>
      </w:r>
      <w:r>
        <w:rPr>
          <w:rStyle w:val="11"/>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6</w:t>
      </w:r>
    </w:p>
    <w:p>
      <w:pPr>
        <w:widowControl/>
        <w:spacing w:line="360" w:lineRule="auto"/>
        <w:jc w:val="center"/>
        <w:rPr>
          <w:rFonts w:hint="eastAsia" w:ascii="宋体" w:hAnsi="宋体"/>
          <w:sz w:val="30"/>
          <w:szCs w:val="30"/>
        </w:rPr>
      </w:pPr>
      <w:r>
        <w:rPr>
          <w:rFonts w:ascii="宋体" w:hAnsi="宋体"/>
          <w:sz w:val="30"/>
          <w:szCs w:val="30"/>
        </w:rPr>
        <w:fldChar w:fldCharType="end"/>
      </w:r>
      <w:bookmarkStart w:id="2" w:name="_Toc425349044"/>
    </w:p>
    <w:bookmarkEnd w:id="2"/>
    <w:p>
      <w:pPr>
        <w:pStyle w:val="3"/>
        <w:spacing w:line="560" w:lineRule="exact"/>
        <w:rPr>
          <w:rFonts w:hint="eastAsia"/>
        </w:rPr>
      </w:pPr>
    </w:p>
    <w:p>
      <w:pPr>
        <w:pStyle w:val="3"/>
        <w:spacing w:line="560" w:lineRule="exact"/>
      </w:pPr>
      <w:r>
        <w:rPr>
          <w:rFonts w:hint="eastAsia"/>
          <w:lang w:eastAsia="zh-CN"/>
        </w:rPr>
        <w:t>第一章竞争性磋商</w:t>
      </w:r>
      <w:r>
        <w:rPr>
          <w:rFonts w:hint="eastAsia"/>
        </w:rPr>
        <w:t>公告</w:t>
      </w:r>
      <w:bookmarkEnd w:id="0"/>
    </w:p>
    <w:p>
      <w:pPr>
        <w:spacing w:line="560" w:lineRule="exact"/>
        <w:ind w:firstLine="560" w:firstLineChars="200"/>
        <w:rPr>
          <w:rFonts w:ascii="仿宋_GB2312" w:eastAsia="仿宋_GB2312"/>
          <w:sz w:val="28"/>
          <w:szCs w:val="28"/>
        </w:rPr>
      </w:pPr>
      <w:r>
        <w:rPr>
          <w:rFonts w:hint="eastAsia" w:ascii="仿宋_GB2312" w:hAnsi="仿宋_GB2312" w:eastAsia="仿宋_GB2312" w:cs="仿宋_GB2312"/>
          <w:color w:val="000000"/>
          <w:sz w:val="28"/>
          <w:szCs w:val="28"/>
        </w:rPr>
        <w:t>鄂尔多斯空港运输有限公司拟采用竞争性</w:t>
      </w:r>
      <w:r>
        <w:rPr>
          <w:rFonts w:hint="eastAsia" w:ascii="仿宋_GB2312" w:hAnsi="仿宋_GB2312" w:eastAsia="仿宋_GB2312" w:cs="仿宋_GB2312"/>
          <w:color w:val="000000"/>
          <w:sz w:val="28"/>
          <w:szCs w:val="28"/>
          <w:lang w:eastAsia="zh-CN"/>
        </w:rPr>
        <w:t>磋商</w:t>
      </w:r>
      <w:r>
        <w:rPr>
          <w:rFonts w:hint="eastAsia" w:ascii="仿宋_GB2312" w:hAnsi="仿宋_GB2312" w:eastAsia="仿宋_GB2312" w:cs="仿宋_GB2312"/>
          <w:color w:val="000000"/>
          <w:sz w:val="28"/>
          <w:szCs w:val="28"/>
        </w:rPr>
        <w:t>的方式为公司采购车辆供应商，现邀请</w:t>
      </w:r>
      <w:bookmarkStart w:id="16" w:name="_GoBack"/>
      <w:bookmarkEnd w:id="16"/>
      <w:r>
        <w:rPr>
          <w:rFonts w:hint="eastAsia" w:ascii="仿宋_GB2312" w:hAnsi="仿宋_GB2312" w:eastAsia="仿宋_GB2312" w:cs="仿宋_GB2312"/>
          <w:color w:val="000000"/>
          <w:sz w:val="28"/>
          <w:szCs w:val="28"/>
        </w:rPr>
        <w:t>符合条件的厂家或经销商前来参与。</w:t>
      </w:r>
    </w:p>
    <w:p>
      <w:pPr>
        <w:pStyle w:val="4"/>
        <w:spacing w:line="560" w:lineRule="exact"/>
      </w:pPr>
      <w:bookmarkStart w:id="3" w:name="_Toc399769525"/>
      <w:r>
        <w:rPr>
          <w:rFonts w:hint="eastAsia"/>
          <w:lang w:eastAsia="zh-CN"/>
        </w:rPr>
        <w:t>一、</w:t>
      </w:r>
      <w:r>
        <w:rPr>
          <w:rFonts w:hint="eastAsia"/>
        </w:rPr>
        <w:t>项目概况</w:t>
      </w:r>
      <w:bookmarkEnd w:id="3"/>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1、项目名称：运输公司租赁业务用小型轿车采购项目</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2、项目编号：CG/YSGS-1</w:t>
      </w:r>
      <w:r>
        <w:rPr>
          <w:rFonts w:hint="eastAsia" w:ascii="仿宋_GB2312" w:eastAsia="仿宋_GB2312"/>
          <w:sz w:val="28"/>
          <w:szCs w:val="28"/>
          <w:lang w:val="en-US" w:eastAsia="zh-CN"/>
        </w:rPr>
        <w:t>8</w:t>
      </w:r>
      <w:r>
        <w:rPr>
          <w:rFonts w:hint="eastAsia" w:ascii="仿宋_GB2312" w:eastAsia="仿宋_GB2312"/>
          <w:sz w:val="28"/>
          <w:szCs w:val="28"/>
        </w:rPr>
        <w:t>-000</w:t>
      </w:r>
      <w:r>
        <w:rPr>
          <w:rFonts w:hint="eastAsia" w:ascii="仿宋_GB2312" w:eastAsia="仿宋_GB2312"/>
          <w:sz w:val="28"/>
          <w:szCs w:val="28"/>
          <w:lang w:val="en-US" w:eastAsia="zh-CN"/>
        </w:rPr>
        <w:t>2</w:t>
      </w:r>
      <w:r>
        <w:rPr>
          <w:rFonts w:hint="eastAsia" w:ascii="仿宋_GB2312" w:eastAsia="仿宋_GB2312"/>
          <w:sz w:val="28"/>
          <w:szCs w:val="28"/>
        </w:rPr>
        <w:t>-W</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3、采购人：鄂尔多斯空港运输有限公司</w:t>
      </w:r>
    </w:p>
    <w:p>
      <w:pPr>
        <w:spacing w:line="560" w:lineRule="exact"/>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、资金来源：企业自筹</w:t>
      </w:r>
    </w:p>
    <w:p>
      <w:pPr>
        <w:spacing w:line="560" w:lineRule="exact"/>
        <w:ind w:firstLine="560" w:firstLineChars="200"/>
        <w:rPr>
          <w:rFonts w:ascii="仿宋_GB2312" w:eastAsia="仿宋_GB2312"/>
          <w:sz w:val="28"/>
          <w:szCs w:val="28"/>
        </w:rPr>
      </w:pPr>
      <w:r>
        <w:rPr>
          <w:rFonts w:ascii="仿宋_GB2312" w:eastAsia="仿宋_GB2312"/>
          <w:sz w:val="28"/>
          <w:szCs w:val="28"/>
        </w:rPr>
        <w:t>5</w:t>
      </w:r>
      <w:r>
        <w:rPr>
          <w:rFonts w:hint="eastAsia" w:ascii="仿宋_GB2312" w:eastAsia="仿宋_GB2312"/>
          <w:sz w:val="28"/>
          <w:szCs w:val="28"/>
        </w:rPr>
        <w:t>、采购内容：</w:t>
      </w:r>
      <w:r>
        <w:rPr>
          <w:rFonts w:ascii="仿宋_GB2312" w:eastAsia="仿宋_GB2312"/>
          <w:sz w:val="28"/>
          <w:szCs w:val="28"/>
        </w:rPr>
        <w:t xml:space="preserve"> </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小型轿车车</w:t>
      </w:r>
      <w:r>
        <w:rPr>
          <w:rFonts w:hint="eastAsia" w:ascii="仿宋_GB2312" w:eastAsia="仿宋_GB2312"/>
          <w:sz w:val="28"/>
          <w:szCs w:val="28"/>
          <w:lang w:val="en-US" w:eastAsia="zh-CN"/>
        </w:rPr>
        <w:t>4辆。</w:t>
      </w:r>
    </w:p>
    <w:p>
      <w:pPr>
        <w:pStyle w:val="4"/>
        <w:numPr>
          <w:ilvl w:val="0"/>
          <w:numId w:val="1"/>
        </w:numPr>
        <w:spacing w:line="560" w:lineRule="exact"/>
        <w:rPr>
          <w:rFonts w:hint="eastAsia"/>
        </w:rPr>
      </w:pPr>
      <w:bookmarkStart w:id="4" w:name="_Toc399769526"/>
      <w:r>
        <w:rPr>
          <w:rFonts w:hint="eastAsia"/>
        </w:rPr>
        <w:t>响应文件接收截止（开标）时间及地点</w:t>
      </w:r>
      <w:bookmarkEnd w:id="4"/>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响应文件（开标）时间：201</w:t>
      </w:r>
      <w:r>
        <w:rPr>
          <w:rFonts w:hint="eastAsia" w:ascii="仿宋_GB2312" w:eastAsia="仿宋_GB2312"/>
          <w:sz w:val="28"/>
          <w:szCs w:val="28"/>
          <w:lang w:val="en-US" w:eastAsia="zh-CN"/>
        </w:rPr>
        <w:t>8</w:t>
      </w:r>
      <w:r>
        <w:rPr>
          <w:rFonts w:hint="eastAsia" w:ascii="仿宋_GB2312" w:eastAsia="仿宋_GB2312"/>
          <w:sz w:val="28"/>
          <w:szCs w:val="28"/>
        </w:rPr>
        <w:t>年</w:t>
      </w:r>
      <w:r>
        <w:rPr>
          <w:rFonts w:hint="eastAsia" w:ascii="仿宋_GB2312" w:eastAsia="仿宋_GB2312"/>
          <w:sz w:val="28"/>
          <w:szCs w:val="28"/>
          <w:lang w:val="en-US" w:eastAsia="zh-CN"/>
        </w:rPr>
        <w:t xml:space="preserve">5 </w:t>
      </w:r>
      <w:r>
        <w:rPr>
          <w:rFonts w:hint="eastAsia" w:ascii="仿宋_GB2312" w:eastAsia="仿宋_GB2312"/>
          <w:sz w:val="28"/>
          <w:szCs w:val="28"/>
        </w:rPr>
        <w:t>月</w:t>
      </w:r>
      <w:r>
        <w:rPr>
          <w:rFonts w:hint="eastAsia" w:ascii="仿宋_GB2312" w:eastAsia="仿宋_GB2312"/>
          <w:sz w:val="28"/>
          <w:szCs w:val="28"/>
          <w:lang w:val="en-US" w:eastAsia="zh-CN"/>
        </w:rPr>
        <w:t xml:space="preserve"> 8</w:t>
      </w:r>
      <w:r>
        <w:rPr>
          <w:rFonts w:hint="eastAsia" w:ascii="仿宋_GB2312" w:eastAsia="仿宋_GB2312"/>
          <w:sz w:val="28"/>
          <w:szCs w:val="28"/>
        </w:rPr>
        <w:t>日</w:t>
      </w:r>
      <w:r>
        <w:rPr>
          <w:rFonts w:hint="eastAsia" w:ascii="仿宋_GB2312" w:eastAsia="仿宋_GB2312"/>
          <w:sz w:val="28"/>
          <w:szCs w:val="28"/>
          <w:lang w:val="en-US" w:eastAsia="zh-CN"/>
        </w:rPr>
        <w:t>09时30分</w:t>
      </w:r>
      <w:r>
        <w:rPr>
          <w:rFonts w:hint="eastAsia" w:ascii="仿宋_GB2312" w:eastAsia="仿宋_GB2312"/>
          <w:sz w:val="28"/>
          <w:szCs w:val="28"/>
        </w:rPr>
        <w:t>准时开标（如有变动，另行通知）</w:t>
      </w:r>
      <w:r>
        <w:rPr>
          <w:rFonts w:hint="eastAsia" w:ascii="仿宋_GB2312" w:eastAsia="仿宋_GB2312"/>
          <w:sz w:val="28"/>
          <w:szCs w:val="28"/>
          <w:lang w:eastAsia="zh-CN"/>
        </w:rPr>
        <w:t>；</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开标地点：鄂尔多斯机场管理集团办公楼2楼20</w:t>
      </w:r>
      <w:r>
        <w:rPr>
          <w:rFonts w:hint="eastAsia" w:ascii="仿宋_GB2312" w:eastAsia="仿宋_GB2312"/>
          <w:sz w:val="28"/>
          <w:szCs w:val="28"/>
          <w:lang w:val="en-US" w:eastAsia="zh-CN"/>
        </w:rPr>
        <w:t>8</w:t>
      </w:r>
      <w:r>
        <w:rPr>
          <w:rFonts w:hint="eastAsia" w:ascii="仿宋_GB2312" w:eastAsia="仿宋_GB2312"/>
          <w:sz w:val="28"/>
          <w:szCs w:val="28"/>
        </w:rPr>
        <w:t xml:space="preserve">室   </w:t>
      </w:r>
      <w:bookmarkStart w:id="5" w:name="_Toc399769527"/>
    </w:p>
    <w:p>
      <w:pPr>
        <w:spacing w:line="560" w:lineRule="exact"/>
        <w:rPr>
          <w:rFonts w:ascii="仿宋" w:hAnsi="仿宋" w:eastAsia="仿宋" w:cs="仿宋"/>
          <w:b/>
          <w:bCs/>
          <w:sz w:val="28"/>
          <w:szCs w:val="28"/>
        </w:rPr>
      </w:pPr>
      <w:r>
        <w:rPr>
          <w:rFonts w:ascii="仿宋_GB2312" w:hAnsi="宋体" w:eastAsia="仿宋_GB2312"/>
          <w:color w:val="000000"/>
          <w:sz w:val="28"/>
          <w:szCs w:val="28"/>
        </w:rPr>
        <w:t xml:space="preserve"> </w:t>
      </w:r>
      <w:r>
        <w:rPr>
          <w:rFonts w:hint="eastAsia" w:ascii="仿宋" w:hAnsi="仿宋" w:eastAsia="仿宋" w:cs="仿宋"/>
          <w:b/>
          <w:bCs/>
          <w:sz w:val="28"/>
          <w:szCs w:val="28"/>
          <w:lang w:eastAsia="zh-CN"/>
        </w:rPr>
        <w:t>三、</w:t>
      </w:r>
      <w:r>
        <w:rPr>
          <w:rFonts w:hint="eastAsia" w:ascii="仿宋" w:hAnsi="仿宋" w:eastAsia="仿宋" w:cs="仿宋"/>
          <w:b/>
          <w:bCs/>
          <w:sz w:val="28"/>
          <w:szCs w:val="28"/>
        </w:rPr>
        <w:t>联系方式</w:t>
      </w:r>
      <w:bookmarkEnd w:id="5"/>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联系人：周文志    </w:t>
      </w:r>
      <w:r>
        <w:rPr>
          <w:rFonts w:hint="eastAsia" w:ascii="仿宋_GB2312" w:eastAsia="仿宋_GB2312"/>
          <w:sz w:val="28"/>
          <w:szCs w:val="28"/>
          <w:lang w:eastAsia="zh-CN"/>
        </w:rPr>
        <w:t>王茜</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联系电话： 0477-385580</w:t>
      </w:r>
      <w:r>
        <w:rPr>
          <w:rFonts w:hint="eastAsia" w:ascii="仿宋_GB2312" w:eastAsia="仿宋_GB2312"/>
          <w:sz w:val="28"/>
          <w:szCs w:val="28"/>
          <w:lang w:val="en-US" w:eastAsia="zh-CN"/>
        </w:rPr>
        <w:t>0</w:t>
      </w:r>
      <w:r>
        <w:rPr>
          <w:rFonts w:hint="eastAsia" w:ascii="仿宋_GB2312" w:eastAsia="仿宋_GB2312"/>
          <w:sz w:val="28"/>
          <w:szCs w:val="28"/>
        </w:rPr>
        <w:t xml:space="preserve"> </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手机：13847749111</w:t>
      </w:r>
      <w:r>
        <w:rPr>
          <w:rFonts w:hint="eastAsia" w:ascii="仿宋_GB2312" w:eastAsia="仿宋_GB2312"/>
          <w:sz w:val="28"/>
          <w:szCs w:val="28"/>
          <w:lang w:eastAsia="zh-CN"/>
        </w:rPr>
        <w:t>、</w:t>
      </w:r>
      <w:r>
        <w:rPr>
          <w:rFonts w:hint="eastAsia" w:ascii="仿宋_GB2312" w:eastAsia="仿宋_GB2312"/>
          <w:sz w:val="28"/>
          <w:szCs w:val="28"/>
          <w:lang w:val="en-US" w:eastAsia="zh-CN"/>
        </w:rPr>
        <w:t>15648732918</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rPr>
        <w:t>邮    箱：</w:t>
      </w:r>
      <w:r>
        <w:rPr>
          <w:rFonts w:hint="eastAsia" w:ascii="仿宋_GB2312" w:eastAsia="仿宋_GB2312"/>
          <w:sz w:val="28"/>
          <w:szCs w:val="28"/>
          <w:lang w:val="en-US" w:eastAsia="zh-CN"/>
        </w:rPr>
        <w:fldChar w:fldCharType="begin"/>
      </w:r>
      <w:r>
        <w:rPr>
          <w:rFonts w:hint="eastAsia" w:ascii="仿宋_GB2312" w:eastAsia="仿宋_GB2312"/>
          <w:sz w:val="28"/>
          <w:szCs w:val="28"/>
          <w:lang w:val="en-US" w:eastAsia="zh-CN"/>
        </w:rPr>
        <w:instrText xml:space="preserve"> HYPERLINK "mailto:464649692@qq.com" </w:instrText>
      </w:r>
      <w:r>
        <w:rPr>
          <w:rFonts w:hint="eastAsia" w:ascii="仿宋_GB2312" w:eastAsia="仿宋_GB2312"/>
          <w:sz w:val="28"/>
          <w:szCs w:val="28"/>
          <w:lang w:val="en-US" w:eastAsia="zh-CN"/>
        </w:rPr>
        <w:fldChar w:fldCharType="separate"/>
      </w:r>
      <w:r>
        <w:rPr>
          <w:rFonts w:hint="eastAsia" w:ascii="仿宋_GB2312" w:eastAsia="仿宋_GB2312"/>
          <w:sz w:val="28"/>
          <w:szCs w:val="28"/>
          <w:lang w:val="en-US" w:eastAsia="zh-CN"/>
        </w:rPr>
        <w:t>464649692@qq.com</w:t>
      </w:r>
      <w:r>
        <w:rPr>
          <w:rFonts w:hint="eastAsia" w:ascii="仿宋_GB2312" w:eastAsia="仿宋_GB2312"/>
          <w:sz w:val="28"/>
          <w:szCs w:val="28"/>
          <w:lang w:val="en-US" w:eastAsia="zh-CN"/>
        </w:rPr>
        <w:fldChar w:fldCharType="end"/>
      </w:r>
    </w:p>
    <w:p>
      <w:pPr>
        <w:pStyle w:val="2"/>
        <w:rPr>
          <w:rFonts w:hint="eastAsia" w:ascii="仿宋_GB2312" w:eastAsia="仿宋_GB2312"/>
          <w:sz w:val="28"/>
          <w:szCs w:val="28"/>
          <w:lang w:val="en-US" w:eastAsia="zh-CN"/>
        </w:rPr>
      </w:pPr>
    </w:p>
    <w:p>
      <w:pPr>
        <w:pStyle w:val="2"/>
        <w:rPr>
          <w:rFonts w:hint="eastAsia" w:ascii="仿宋_GB2312" w:eastAsia="仿宋_GB2312"/>
          <w:sz w:val="28"/>
          <w:szCs w:val="28"/>
          <w:lang w:val="en-US" w:eastAsia="zh-CN"/>
        </w:rPr>
      </w:pPr>
    </w:p>
    <w:p>
      <w:pPr>
        <w:pStyle w:val="2"/>
        <w:rPr>
          <w:rFonts w:hint="eastAsia" w:ascii="仿宋_GB2312" w:eastAsia="仿宋_GB2312"/>
          <w:sz w:val="28"/>
          <w:szCs w:val="28"/>
          <w:lang w:val="en-US" w:eastAsia="zh-CN"/>
        </w:rPr>
      </w:pPr>
    </w:p>
    <w:p>
      <w:pPr>
        <w:pStyle w:val="2"/>
        <w:rPr>
          <w:rFonts w:hint="eastAsia" w:ascii="仿宋_GB2312" w:eastAsia="仿宋_GB2312"/>
          <w:sz w:val="28"/>
          <w:szCs w:val="28"/>
          <w:lang w:val="en-US" w:eastAsia="zh-CN"/>
        </w:rPr>
      </w:pPr>
    </w:p>
    <w:p>
      <w:pPr>
        <w:pStyle w:val="3"/>
        <w:spacing w:line="560" w:lineRule="exact"/>
        <w:jc w:val="center"/>
      </w:pPr>
      <w:r>
        <w:rPr>
          <w:rFonts w:hint="eastAsia"/>
          <w:lang w:eastAsia="zh-CN"/>
        </w:rPr>
        <w:t>第二章</w:t>
      </w:r>
      <w:r>
        <w:rPr>
          <w:rFonts w:hint="eastAsia"/>
        </w:rPr>
        <w:t>供应商须知</w:t>
      </w:r>
      <w:bookmarkEnd w:id="1"/>
    </w:p>
    <w:p>
      <w:pPr>
        <w:pStyle w:val="4"/>
      </w:pPr>
      <w:bookmarkStart w:id="6" w:name="_Toc399769529"/>
      <w:r>
        <w:rPr>
          <w:rFonts w:hint="eastAsia"/>
          <w:lang w:eastAsia="zh-CN"/>
        </w:rPr>
        <w:t>一、</w:t>
      </w:r>
      <w:r>
        <w:rPr>
          <w:rFonts w:hint="eastAsia"/>
        </w:rPr>
        <w:t>供应商资格要求</w:t>
      </w:r>
      <w:bookmarkEnd w:id="6"/>
    </w:p>
    <w:p>
      <w:pPr>
        <w:ind w:firstLine="560" w:firstLineChars="200"/>
        <w:rPr>
          <w:rFonts w:hint="eastAsia" w:ascii="仿宋_GB2312" w:eastAsia="仿宋_GB2312"/>
          <w:sz w:val="28"/>
          <w:szCs w:val="28"/>
        </w:rPr>
      </w:pPr>
      <w:r>
        <w:rPr>
          <w:rFonts w:ascii="仿宋_GB2312" w:eastAsia="仿宋_GB2312"/>
          <w:sz w:val="28"/>
          <w:szCs w:val="28"/>
        </w:rPr>
        <w:t>1</w:t>
      </w:r>
      <w:r>
        <w:rPr>
          <w:rFonts w:hint="eastAsia" w:ascii="仿宋_GB2312" w:eastAsia="仿宋_GB2312"/>
          <w:sz w:val="28"/>
          <w:szCs w:val="28"/>
        </w:rPr>
        <w:t>、本次</w:t>
      </w:r>
      <w:r>
        <w:rPr>
          <w:rFonts w:hint="eastAsia" w:ascii="仿宋_GB2312" w:eastAsia="仿宋_GB2312"/>
          <w:sz w:val="28"/>
          <w:szCs w:val="28"/>
          <w:lang w:eastAsia="zh-CN"/>
        </w:rPr>
        <w:t>竞争性磋商</w:t>
      </w:r>
      <w:r>
        <w:rPr>
          <w:rFonts w:hint="eastAsia" w:ascii="仿宋_GB2312" w:eastAsia="仿宋_GB2312"/>
          <w:sz w:val="28"/>
          <w:szCs w:val="28"/>
        </w:rPr>
        <w:t>要求投标人须具备：供应商应有经营资质，等方面具有相应能力的。</w:t>
      </w:r>
    </w:p>
    <w:p>
      <w:pPr>
        <w:wordWrap/>
        <w:adjustRightInd/>
        <w:snapToGrid/>
        <w:spacing w:line="360" w:lineRule="auto"/>
        <w:ind w:left="0" w:leftChars="0" w:right="0" w:firstLine="560" w:firstLineChars="200"/>
        <w:textAlignment w:val="auto"/>
      </w:pPr>
      <w:r>
        <w:rPr>
          <w:rFonts w:hint="eastAsia" w:ascii="仿宋_GB2312" w:eastAsia="仿宋_GB2312"/>
          <w:sz w:val="28"/>
          <w:szCs w:val="28"/>
        </w:rPr>
        <w:t>2、</w:t>
      </w:r>
      <w:r>
        <w:rPr>
          <w:rFonts w:hint="eastAsia" w:ascii="仿宋_GB2312" w:eastAsia="仿宋_GB2312"/>
          <w:sz w:val="28"/>
          <w:szCs w:val="28"/>
          <w:lang w:eastAsia="zh-CN"/>
        </w:rPr>
        <w:t>投标人</w:t>
      </w:r>
      <w:r>
        <w:rPr>
          <w:rFonts w:hint="eastAsia" w:ascii="仿宋_GB2312" w:eastAsia="仿宋_GB2312"/>
          <w:sz w:val="28"/>
          <w:szCs w:val="28"/>
        </w:rPr>
        <w:t>应符合《中华人民共和国政府采购法》第二十二条规定的条件</w:t>
      </w:r>
      <w:r>
        <w:rPr>
          <w:rFonts w:hint="eastAsia" w:ascii="仿宋_GB2312" w:eastAsia="仿宋_GB2312"/>
          <w:sz w:val="28"/>
          <w:szCs w:val="28"/>
          <w:lang w:eastAsia="zh-CN"/>
        </w:rPr>
        <w:t>。</w:t>
      </w:r>
    </w:p>
    <w:p>
      <w:pPr>
        <w:ind w:firstLine="560" w:firstLineChars="200"/>
        <w:rPr>
          <w:rFonts w:ascii="仿宋_GB2312" w:eastAsia="仿宋_GB2312"/>
          <w:sz w:val="28"/>
          <w:szCs w:val="28"/>
        </w:rPr>
      </w:pPr>
      <w:r>
        <w:rPr>
          <w:rFonts w:hint="eastAsia" w:ascii="仿宋_GB2312" w:eastAsia="仿宋_GB2312"/>
          <w:sz w:val="28"/>
          <w:szCs w:val="28"/>
          <w:lang w:val="en-US" w:eastAsia="zh-CN"/>
        </w:rPr>
        <w:t>3</w:t>
      </w:r>
      <w:r>
        <w:rPr>
          <w:rFonts w:hint="eastAsia" w:ascii="仿宋_GB2312" w:eastAsia="仿宋_GB2312"/>
          <w:sz w:val="28"/>
          <w:szCs w:val="28"/>
        </w:rPr>
        <w:t>、具有法人资格或其他组织形式的供应商或授权代理的供应商；如供应商参与投标的，须具备有效的营业执照证等；如为授权代理供应商投标，须提供原厂家或供应商代理授权书并具备有效的营业执照证等；</w:t>
      </w:r>
    </w:p>
    <w:p>
      <w:pPr>
        <w:ind w:firstLine="560" w:firstLineChars="200"/>
        <w:rPr>
          <w:rFonts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rPr>
        <w:t>、投标人营业执照中的经营范围必须包含汽车经营、销售等（以营业执照中经营范围为准）；</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、投标供应商须有国家认可并有资质或文件。资质和文件复印件加盖厂家公章，如为代理供应商须提供原厂家资质或文件复印件加盖原厂家与代理供应商公章；</w:t>
      </w:r>
    </w:p>
    <w:p>
      <w:pPr>
        <w:widowControl/>
        <w:spacing w:line="360" w:lineRule="auto"/>
        <w:ind w:firstLine="560" w:firstLineChars="200"/>
        <w:rPr>
          <w:rFonts w:hint="eastAsia" w:ascii="仿宋_GB2312" w:eastAsia="仿宋_GB2312"/>
          <w:sz w:val="28"/>
          <w:szCs w:val="28"/>
        </w:rPr>
      </w:pPr>
      <w:r>
        <w:rPr>
          <w:rFonts w:hint="eastAsia" w:ascii="仿宋" w:hAnsi="仿宋" w:eastAsia="仿宋"/>
          <w:color w:val="auto"/>
          <w:sz w:val="28"/>
          <w:szCs w:val="28"/>
          <w:highlight w:val="none"/>
          <w:lang w:val="en-US" w:eastAsia="zh-CN"/>
        </w:rPr>
        <w:t>6、</w:t>
      </w:r>
      <w:r>
        <w:rPr>
          <w:rFonts w:hint="eastAsia" w:ascii="仿宋" w:hAnsi="仿宋" w:eastAsia="仿宋"/>
          <w:color w:val="auto"/>
          <w:sz w:val="28"/>
          <w:szCs w:val="28"/>
          <w:highlight w:val="none"/>
        </w:rPr>
        <w:t>投标人须在投标文件中提供企业工商注册所在地或项目所在地检察机关出具的《检察机关行贿犯罪档案查询结果告知函》（在有效期范围内）。</w:t>
      </w:r>
    </w:p>
    <w:p>
      <w:pPr>
        <w:pStyle w:val="2"/>
      </w:pPr>
    </w:p>
    <w:p>
      <w:pPr>
        <w:pStyle w:val="4"/>
      </w:pPr>
      <w:bookmarkStart w:id="7" w:name="_Toc399769530"/>
      <w:r>
        <w:rPr>
          <w:rFonts w:hint="eastAsia"/>
          <w:lang w:eastAsia="zh-CN"/>
        </w:rPr>
        <w:t>二、</w:t>
      </w:r>
      <w:r>
        <w:rPr>
          <w:rFonts w:hint="eastAsia"/>
        </w:rPr>
        <w:t>投标文件应包括</w:t>
      </w:r>
      <w:bookmarkEnd w:id="7"/>
    </w:p>
    <w:p>
      <w:pPr>
        <w:ind w:firstLine="560" w:firstLineChars="200"/>
        <w:rPr>
          <w:rFonts w:ascii="仿宋_GB2312" w:eastAsia="仿宋_GB2312"/>
          <w:sz w:val="28"/>
          <w:szCs w:val="28"/>
        </w:rPr>
      </w:pPr>
      <w:r>
        <w:rPr>
          <w:rFonts w:ascii="仿宋_GB2312" w:eastAsia="仿宋_GB2312"/>
          <w:sz w:val="28"/>
          <w:szCs w:val="28"/>
        </w:rPr>
        <w:t>1</w:t>
      </w:r>
      <w:r>
        <w:rPr>
          <w:rFonts w:hint="eastAsia" w:ascii="仿宋_GB2312" w:eastAsia="仿宋_GB2312"/>
          <w:sz w:val="28"/>
          <w:szCs w:val="28"/>
        </w:rPr>
        <w:t>、提供供应商营业执照（副本）复印件、组织机构代码证复印件、开户许可证复印件。</w:t>
      </w:r>
    </w:p>
    <w:p>
      <w:pPr>
        <w:ind w:firstLine="560" w:firstLineChars="200"/>
        <w:rPr>
          <w:rFonts w:ascii="仿宋_GB2312" w:eastAsia="仿宋_GB2312"/>
          <w:sz w:val="28"/>
          <w:szCs w:val="28"/>
        </w:rPr>
      </w:pPr>
      <w:r>
        <w:rPr>
          <w:rFonts w:ascii="仿宋_GB2312" w:eastAsia="仿宋_GB2312"/>
          <w:sz w:val="28"/>
          <w:szCs w:val="28"/>
        </w:rPr>
        <w:t>2</w:t>
      </w:r>
      <w:r>
        <w:rPr>
          <w:rFonts w:hint="eastAsia" w:ascii="仿宋_GB2312" w:eastAsia="仿宋_GB2312"/>
          <w:sz w:val="28"/>
          <w:szCs w:val="28"/>
        </w:rPr>
        <w:t>、竞标承诺书</w:t>
      </w:r>
    </w:p>
    <w:p>
      <w:pPr>
        <w:ind w:firstLine="560" w:firstLineChars="200"/>
        <w:rPr>
          <w:rFonts w:ascii="仿宋_GB2312" w:eastAsia="仿宋_GB2312"/>
          <w:sz w:val="28"/>
          <w:szCs w:val="28"/>
        </w:rPr>
      </w:pPr>
      <w:r>
        <w:rPr>
          <w:rFonts w:ascii="仿宋_GB2312" w:eastAsia="仿宋_GB2312"/>
          <w:sz w:val="28"/>
          <w:szCs w:val="28"/>
        </w:rPr>
        <w:t>3</w:t>
      </w:r>
      <w:r>
        <w:rPr>
          <w:rFonts w:hint="eastAsia" w:ascii="仿宋_GB2312" w:eastAsia="仿宋_GB2312"/>
          <w:sz w:val="28"/>
          <w:szCs w:val="28"/>
        </w:rPr>
        <w:t>、法定代表人授权委托书</w:t>
      </w:r>
    </w:p>
    <w:p>
      <w:pPr>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、分项报价明细表（</w:t>
      </w:r>
      <w:r>
        <w:rPr>
          <w:rFonts w:hint="eastAsia" w:ascii="仿宋_GB2312" w:hAnsi="宋体" w:eastAsia="仿宋_GB2312"/>
          <w:sz w:val="28"/>
          <w:szCs w:val="28"/>
        </w:rPr>
        <w:t>包括货物费、运输费、税费等）</w:t>
      </w:r>
    </w:p>
    <w:p>
      <w:pPr>
        <w:ind w:firstLine="560" w:firstLineChars="200"/>
        <w:rPr>
          <w:rFonts w:ascii="仿宋_GB2312" w:eastAsia="仿宋_GB2312"/>
          <w:sz w:val="28"/>
          <w:szCs w:val="28"/>
        </w:rPr>
      </w:pPr>
      <w:r>
        <w:rPr>
          <w:rFonts w:ascii="仿宋_GB2312" w:eastAsia="仿宋_GB2312"/>
          <w:sz w:val="28"/>
          <w:szCs w:val="28"/>
        </w:rPr>
        <w:t>5</w:t>
      </w:r>
      <w:r>
        <w:rPr>
          <w:rFonts w:hint="eastAsia" w:ascii="仿宋_GB2312" w:eastAsia="仿宋_GB2312"/>
          <w:sz w:val="28"/>
          <w:szCs w:val="28"/>
        </w:rPr>
        <w:t>、资质或文件复印件</w:t>
      </w:r>
    </w:p>
    <w:p>
      <w:pPr>
        <w:ind w:firstLine="560" w:firstLineChars="200"/>
        <w:rPr>
          <w:rFonts w:ascii="仿宋_GB2312" w:eastAsia="仿宋_GB2312"/>
          <w:sz w:val="28"/>
          <w:szCs w:val="28"/>
        </w:rPr>
      </w:pPr>
      <w:r>
        <w:rPr>
          <w:rFonts w:ascii="仿宋_GB2312" w:eastAsia="仿宋_GB2312"/>
          <w:sz w:val="28"/>
          <w:szCs w:val="28"/>
        </w:rPr>
        <w:t>6</w:t>
      </w:r>
      <w:r>
        <w:rPr>
          <w:rFonts w:hint="eastAsia" w:ascii="仿宋_GB2312" w:eastAsia="仿宋_GB2312"/>
          <w:sz w:val="28"/>
          <w:szCs w:val="28"/>
        </w:rPr>
        <w:t>、售后服务承诺</w:t>
      </w:r>
    </w:p>
    <w:p>
      <w:pPr>
        <w:ind w:firstLine="560" w:firstLineChars="200"/>
        <w:rPr>
          <w:rFonts w:ascii="仿宋_GB2312" w:eastAsia="仿宋_GB2312"/>
          <w:sz w:val="28"/>
          <w:szCs w:val="28"/>
        </w:rPr>
      </w:pPr>
      <w:r>
        <w:rPr>
          <w:rFonts w:ascii="仿宋_GB2312" w:eastAsia="仿宋_GB2312"/>
          <w:sz w:val="28"/>
          <w:szCs w:val="28"/>
        </w:rPr>
        <w:t>7</w:t>
      </w:r>
      <w:r>
        <w:rPr>
          <w:rFonts w:hint="eastAsia" w:ascii="仿宋_GB2312" w:eastAsia="仿宋_GB2312"/>
          <w:sz w:val="28"/>
          <w:szCs w:val="28"/>
        </w:rPr>
        <w:t>、</w:t>
      </w:r>
      <w:r>
        <w:t xml:space="preserve"> </w:t>
      </w:r>
      <w:r>
        <w:rPr>
          <w:rFonts w:hint="eastAsia" w:ascii="仿宋_GB2312" w:eastAsia="仿宋_GB2312"/>
          <w:sz w:val="28"/>
          <w:szCs w:val="28"/>
        </w:rPr>
        <w:t>提供企业工商注册所在地或项目所在地检察机关出具的《检察机关行贿犯罪档案查询结果告知函》（在有效期范围内）</w:t>
      </w:r>
    </w:p>
    <w:p>
      <w:pPr>
        <w:ind w:firstLine="560" w:firstLineChars="200"/>
        <w:rPr>
          <w:rFonts w:ascii="仿宋_GB2312" w:eastAsia="仿宋_GB2312"/>
          <w:sz w:val="28"/>
          <w:szCs w:val="28"/>
        </w:rPr>
      </w:pPr>
      <w:r>
        <w:rPr>
          <w:rFonts w:ascii="仿宋_GB2312" w:eastAsia="仿宋_GB2312"/>
          <w:sz w:val="28"/>
          <w:szCs w:val="28"/>
        </w:rPr>
        <w:t>8</w:t>
      </w:r>
      <w:r>
        <w:rPr>
          <w:rFonts w:hint="eastAsia" w:ascii="仿宋_GB2312" w:eastAsia="仿宋_GB2312"/>
          <w:sz w:val="28"/>
          <w:szCs w:val="28"/>
        </w:rPr>
        <w:t>、投标人认为适宜的与本项目相关的其他资格证明材料。</w:t>
      </w:r>
    </w:p>
    <w:p>
      <w:pPr>
        <w:ind w:firstLine="560" w:firstLineChars="200"/>
        <w:rPr>
          <w:rFonts w:hint="eastAsia" w:ascii="仿宋_GB2312" w:eastAsia="仿宋_GB2312"/>
          <w:sz w:val="28"/>
          <w:szCs w:val="28"/>
        </w:rPr>
      </w:pPr>
      <w:bookmarkStart w:id="8" w:name="_Toc399769531"/>
      <w:r>
        <w:rPr>
          <w:rFonts w:hint="eastAsia" w:ascii="仿宋_GB2312" w:eastAsia="仿宋_GB2312"/>
          <w:sz w:val="28"/>
          <w:szCs w:val="28"/>
        </w:rPr>
        <w:t>注：以上文件均需装订，响应文件需递交正本1份</w:t>
      </w:r>
      <w:r>
        <w:rPr>
          <w:rFonts w:hint="eastAsia" w:ascii="仿宋_GB2312" w:eastAsia="仿宋_GB2312"/>
          <w:sz w:val="28"/>
          <w:szCs w:val="28"/>
          <w:lang w:eastAsia="zh-CN"/>
        </w:rPr>
        <w:t>，</w:t>
      </w:r>
      <w:r>
        <w:rPr>
          <w:rFonts w:hint="eastAsia" w:ascii="仿宋_GB2312" w:eastAsia="仿宋_GB2312"/>
          <w:sz w:val="28"/>
          <w:szCs w:val="28"/>
        </w:rPr>
        <w:t>副本4份</w:t>
      </w:r>
      <w:r>
        <w:rPr>
          <w:rFonts w:hint="eastAsia" w:ascii="仿宋_GB2312" w:eastAsia="仿宋_GB2312"/>
          <w:sz w:val="28"/>
          <w:szCs w:val="28"/>
          <w:lang w:eastAsia="zh-CN"/>
        </w:rPr>
        <w:t>；</w:t>
      </w:r>
      <w:r>
        <w:rPr>
          <w:rFonts w:hint="eastAsia" w:ascii="仿宋_GB2312" w:eastAsia="仿宋_GB2312"/>
          <w:sz w:val="28"/>
          <w:szCs w:val="28"/>
        </w:rPr>
        <w:t>PDF格式电子文档1份</w:t>
      </w:r>
      <w:r>
        <w:rPr>
          <w:rFonts w:hint="eastAsia" w:ascii="仿宋_GB2312" w:eastAsia="仿宋_GB2312"/>
          <w:b/>
          <w:bCs/>
          <w:sz w:val="28"/>
          <w:szCs w:val="28"/>
        </w:rPr>
        <w:t>(光盘或优盘)</w:t>
      </w:r>
      <w:r>
        <w:rPr>
          <w:rFonts w:hint="eastAsia" w:ascii="仿宋_GB2312" w:eastAsia="仿宋_GB2312"/>
          <w:sz w:val="28"/>
          <w:szCs w:val="28"/>
        </w:rPr>
        <w:t>；以上资料需签字、盖章的必须由法定代表人或经其授权的代表签字，并加盖公章。响应文件在封面必须清楚地标明“正本”或“副本”字样。若副本与正本不符，以正本为准。响应文件及资料无论供应商是否中标均不予退还。</w:t>
      </w:r>
    </w:p>
    <w:bookmarkEnd w:id="8"/>
    <w:p>
      <w:pPr>
        <w:pStyle w:val="4"/>
        <w:wordWrap/>
        <w:adjustRightInd/>
        <w:snapToGrid/>
        <w:spacing w:line="360" w:lineRule="auto"/>
        <w:ind w:left="0" w:leftChars="0" w:right="0"/>
        <w:textAlignment w:val="auto"/>
      </w:pPr>
      <w:bookmarkStart w:id="9" w:name="_Toc19370"/>
      <w:bookmarkStart w:id="10" w:name="_Toc399769532"/>
      <w:r>
        <w:rPr>
          <w:rFonts w:hint="eastAsia"/>
        </w:rPr>
        <w:t>（三）评标与中标</w:t>
      </w:r>
      <w:bookmarkEnd w:id="9"/>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kern w:val="2"/>
          <w:sz w:val="28"/>
          <w:szCs w:val="28"/>
          <w:lang w:val="en-US" w:eastAsia="zh-CN"/>
        </w:rPr>
        <w:t>1、</w:t>
      </w:r>
      <w:r>
        <w:rPr>
          <w:rFonts w:hint="eastAsia" w:ascii="仿宋_GB2312" w:hAnsi="Calibri" w:eastAsia="仿宋_GB2312" w:cs="Times New Roman"/>
          <w:kern w:val="2"/>
          <w:sz w:val="28"/>
          <w:szCs w:val="28"/>
          <w:lang w:val="en-US" w:eastAsia="zh-CN" w:bidi="ar-SA"/>
        </w:rPr>
        <w:t>组织谈判</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rPr>
        <w:t>鄂尔多斯空港运输有限公司组织成立评判小组，小组将按照以下基本程序组织评判：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1</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投标资料，抽取评判顺序；</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投标资格及响应文件初审；</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与投标文件针对报价及相关服务等内容依次进行项目评判；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4</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根据评判内容详细审查并评判；</w:t>
      </w:r>
    </w:p>
    <w:p>
      <w:pPr>
        <w:pageBreakBefore w:val="0"/>
        <w:kinsoku/>
        <w:wordWrap/>
        <w:topLinePunct w:val="0"/>
        <w:autoSpaceDE/>
        <w:autoSpaceDN/>
        <w:bidi w:val="0"/>
        <w:snapToGrid w:val="0"/>
        <w:spacing w:line="600" w:lineRule="exact"/>
        <w:ind w:left="0" w:leftChars="0" w:firstLine="610" w:firstLineChars="218"/>
        <w:rPr>
          <w:rFonts w:hint="eastAsia" w:ascii="仿宋_GB2312" w:hAnsi="Calibri" w:eastAsia="仿宋_GB2312" w:cs="Times New Roman"/>
          <w:kern w:val="2"/>
          <w:sz w:val="28"/>
          <w:szCs w:val="28"/>
          <w:lang w:val="en-US" w:eastAsia="zh-CN" w:bidi="ar-SA"/>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5</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根据投标资料报价及评判情况推荐并确定中标候选人。</w:t>
      </w:r>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rPr>
      </w:pPr>
      <w:r>
        <w:rPr>
          <w:rFonts w:hint="eastAsia" w:ascii="仿宋_GB2312" w:hAnsi="Calibri" w:eastAsia="仿宋_GB2312" w:cs="Times New Roman"/>
          <w:kern w:val="2"/>
          <w:sz w:val="28"/>
          <w:szCs w:val="28"/>
          <w:lang w:val="en-US" w:eastAsia="zh-CN"/>
        </w:rPr>
        <w:t>2.谈判与评标</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1</w:t>
      </w:r>
      <w:r>
        <w:rPr>
          <w:rFonts w:hint="eastAsia" w:ascii="仿宋" w:hAnsi="仿宋" w:eastAsia="仿宋"/>
          <w:color w:val="000000"/>
          <w:sz w:val="28"/>
          <w:szCs w:val="28"/>
          <w:lang w:eastAsia="zh-CN"/>
        </w:rPr>
        <w:t>）</w:t>
      </w:r>
      <w:r>
        <w:rPr>
          <w:rFonts w:hint="eastAsia" w:ascii="仿宋" w:hAnsi="仿宋" w:eastAsia="仿宋"/>
          <w:color w:val="000000"/>
          <w:sz w:val="28"/>
          <w:szCs w:val="28"/>
        </w:rPr>
        <w:t>资格初审</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rPr>
        <w:t>评判小组对投标单位资质</w:t>
      </w:r>
      <w:r>
        <w:rPr>
          <w:rFonts w:hint="eastAsia" w:ascii="仿宋" w:hAnsi="仿宋" w:eastAsia="仿宋"/>
          <w:b/>
          <w:kern w:val="0"/>
          <w:sz w:val="28"/>
          <w:szCs w:val="28"/>
        </w:rPr>
        <w:t>（复印件）</w:t>
      </w:r>
      <w:r>
        <w:rPr>
          <w:rFonts w:hint="eastAsia" w:ascii="仿宋" w:hAnsi="仿宋" w:eastAsia="仿宋"/>
          <w:color w:val="000000"/>
          <w:kern w:val="0"/>
          <w:sz w:val="28"/>
          <w:szCs w:val="28"/>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olor w:val="000000"/>
          <w:kern w:val="0"/>
          <w:sz w:val="28"/>
          <w:szCs w:val="28"/>
        </w:rPr>
      </w:pPr>
      <w:r>
        <w:rPr>
          <w:rFonts w:hint="eastAsia" w:ascii="仿宋" w:hAnsi="仿宋" w:eastAsia="仿宋"/>
          <w:color w:val="000000"/>
          <w:kern w:val="0"/>
          <w:sz w:val="28"/>
          <w:szCs w:val="28"/>
        </w:rPr>
        <w:t>各投标资料真实性无法确定或投标资质预审不合格的，不得参与本项目的评判。响应资料不符合采购文件要求的，</w:t>
      </w:r>
      <w:r>
        <w:rPr>
          <w:rFonts w:hint="eastAsia" w:ascii="仿宋" w:hAnsi="仿宋" w:eastAsia="仿宋"/>
          <w:color w:val="000000"/>
          <w:kern w:val="0"/>
          <w:sz w:val="28"/>
          <w:szCs w:val="28"/>
          <w:lang w:eastAsia="zh-CN"/>
        </w:rPr>
        <w:t>评委</w:t>
      </w:r>
      <w:r>
        <w:rPr>
          <w:rFonts w:hint="eastAsia" w:ascii="仿宋" w:hAnsi="仿宋" w:eastAsia="仿宋"/>
          <w:color w:val="000000"/>
          <w:kern w:val="0"/>
          <w:sz w:val="28"/>
          <w:szCs w:val="28"/>
        </w:rPr>
        <w:t>小组集体协商决定处置情况，可允许投标人进行更正补救或取消该投标资料评判资格。</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评判</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评判小组对响应文件响应情况、报价比例、企业资质与业绩、执行合同能力等方面进行全面比较与评价，了解和掌握各实质性响应投标资料的响应程度，进行项目评判准备。</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3</w:t>
      </w:r>
      <w:r>
        <w:rPr>
          <w:rFonts w:hint="eastAsia" w:ascii="仿宋" w:hAnsi="仿宋" w:eastAsia="仿宋"/>
          <w:color w:val="000000"/>
          <w:sz w:val="28"/>
          <w:szCs w:val="28"/>
          <w:lang w:eastAsia="zh-CN"/>
        </w:rPr>
        <w:t>）</w:t>
      </w:r>
      <w:r>
        <w:rPr>
          <w:rFonts w:hint="eastAsia" w:ascii="仿宋" w:hAnsi="仿宋" w:eastAsia="仿宋"/>
          <w:color w:val="000000"/>
          <w:sz w:val="28"/>
          <w:szCs w:val="28"/>
        </w:rPr>
        <w:t>评标原则</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本次评标采用</w:t>
      </w:r>
      <w:r>
        <w:rPr>
          <w:rFonts w:hint="eastAsia" w:ascii="仿宋" w:hAnsi="仿宋" w:eastAsia="仿宋"/>
          <w:b/>
          <w:bCs/>
          <w:color w:val="000000"/>
          <w:sz w:val="28"/>
          <w:szCs w:val="28"/>
          <w:lang w:eastAsia="zh-CN"/>
        </w:rPr>
        <w:t>最低投标报价法</w:t>
      </w:r>
      <w:r>
        <w:rPr>
          <w:rFonts w:hint="eastAsia" w:ascii="仿宋" w:hAnsi="仿宋" w:eastAsia="仿宋"/>
          <w:color w:val="000000"/>
          <w:sz w:val="28"/>
          <w:szCs w:val="28"/>
        </w:rPr>
        <w:t>，</w:t>
      </w:r>
      <w:r>
        <w:rPr>
          <w:rFonts w:hint="eastAsia" w:ascii="仿宋" w:hAnsi="仿宋" w:eastAsia="仿宋"/>
          <w:color w:val="000000"/>
          <w:sz w:val="28"/>
          <w:szCs w:val="28"/>
          <w:lang w:eastAsia="zh-CN"/>
        </w:rPr>
        <w:t>评委</w:t>
      </w:r>
      <w:r>
        <w:rPr>
          <w:rFonts w:hint="eastAsia" w:ascii="仿宋" w:hAnsi="仿宋" w:eastAsia="仿宋"/>
          <w:color w:val="000000"/>
          <w:sz w:val="28"/>
          <w:szCs w:val="28"/>
        </w:rPr>
        <w:t>按照实质性响应供应商的最终报价由低到高排列供应商顺序。报价相同时，服务优者优先；服务和报价均相同时，售后服务好的优先，谈判小组将按排列顺序推荐成交候选供应商。</w:t>
      </w:r>
    </w:p>
    <w:p>
      <w:pPr>
        <w:pageBreakBefore w:val="0"/>
        <w:kinsoku/>
        <w:wordWrap/>
        <w:topLinePunct w:val="0"/>
        <w:autoSpaceDE/>
        <w:autoSpaceDN/>
        <w:bidi w:val="0"/>
        <w:spacing w:line="600" w:lineRule="exact"/>
        <w:ind w:left="0" w:leftChars="0"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项目中标结果将于2个工作日后在集团公司网站上进行公布，投标人可自行登陆查询，不再另行通知。</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p>
    <w:p>
      <w:pPr>
        <w:pStyle w:val="3"/>
      </w:pPr>
      <w:r>
        <w:rPr>
          <w:rFonts w:hint="eastAsia"/>
        </w:rPr>
        <w:t>三、采购需求</w:t>
      </w:r>
      <w:bookmarkEnd w:id="10"/>
    </w:p>
    <w:p>
      <w:pPr>
        <w:pStyle w:val="4"/>
        <w:rPr>
          <w:rFonts w:hint="eastAsia"/>
        </w:rPr>
      </w:pPr>
      <w:bookmarkStart w:id="11" w:name="_Toc399769533"/>
      <w:r>
        <w:rPr>
          <w:rFonts w:hint="eastAsia"/>
          <w:lang w:eastAsia="zh-CN"/>
        </w:rPr>
        <w:t>一、</w:t>
      </w:r>
      <w:r>
        <w:rPr>
          <w:rFonts w:hint="eastAsia"/>
        </w:rPr>
        <w:t>内容</w:t>
      </w:r>
      <w:bookmarkEnd w:id="11"/>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1、项目基本情况：本项目为一整包。</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2、交货方式：一次采购</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lang w:val="en-US" w:eastAsia="zh-CN"/>
        </w:rPr>
        <w:t>3</w:t>
      </w:r>
      <w:r>
        <w:rPr>
          <w:rFonts w:hint="eastAsia" w:ascii="仿宋" w:hAnsi="仿宋" w:eastAsia="仿宋"/>
          <w:color w:val="000000"/>
          <w:sz w:val="28"/>
          <w:szCs w:val="28"/>
        </w:rPr>
        <w:t>、采购内容：</w:t>
      </w:r>
      <w:r>
        <w:rPr>
          <w:rFonts w:hint="eastAsia" w:ascii="仿宋" w:hAnsi="仿宋" w:eastAsia="仿宋"/>
          <w:color w:val="000000"/>
          <w:sz w:val="28"/>
          <w:szCs w:val="28"/>
          <w:lang w:eastAsia="zh-CN"/>
        </w:rPr>
        <w:t>小轿车</w:t>
      </w:r>
      <w:r>
        <w:rPr>
          <w:rFonts w:hint="eastAsia" w:ascii="仿宋" w:hAnsi="仿宋" w:eastAsia="仿宋"/>
          <w:color w:val="000000"/>
          <w:sz w:val="28"/>
          <w:szCs w:val="28"/>
          <w:lang w:val="en-US" w:eastAsia="zh-CN"/>
        </w:rPr>
        <w:t>4</w:t>
      </w:r>
      <w:r>
        <w:rPr>
          <w:rFonts w:hint="eastAsia" w:ascii="仿宋" w:hAnsi="仿宋" w:eastAsia="仿宋"/>
          <w:color w:val="000000"/>
          <w:sz w:val="28"/>
          <w:szCs w:val="28"/>
        </w:rPr>
        <w:t>辆</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lang w:val="en-US" w:eastAsia="zh-CN"/>
        </w:rPr>
        <w:t>4</w:t>
      </w:r>
      <w:r>
        <w:rPr>
          <w:rFonts w:hint="eastAsia" w:ascii="仿宋" w:hAnsi="仿宋" w:eastAsia="仿宋"/>
          <w:color w:val="000000"/>
          <w:sz w:val="28"/>
          <w:szCs w:val="28"/>
        </w:rPr>
        <w:t>、项目预算：</w:t>
      </w:r>
      <w:r>
        <w:rPr>
          <w:rFonts w:hint="eastAsia" w:ascii="仿宋" w:hAnsi="仿宋" w:eastAsia="仿宋"/>
          <w:color w:val="000000"/>
          <w:sz w:val="28"/>
          <w:szCs w:val="28"/>
          <w:lang w:val="en-US" w:eastAsia="zh-CN"/>
        </w:rPr>
        <w:t>18</w:t>
      </w:r>
      <w:r>
        <w:rPr>
          <w:rFonts w:hint="eastAsia" w:ascii="仿宋" w:hAnsi="仿宋" w:eastAsia="仿宋"/>
          <w:color w:val="000000"/>
          <w:sz w:val="28"/>
          <w:szCs w:val="28"/>
        </w:rPr>
        <w:t>万元/车，共计</w:t>
      </w:r>
      <w:r>
        <w:rPr>
          <w:rFonts w:hint="eastAsia" w:ascii="仿宋" w:hAnsi="仿宋" w:eastAsia="仿宋"/>
          <w:color w:val="000000"/>
          <w:sz w:val="28"/>
          <w:szCs w:val="28"/>
          <w:lang w:val="en-US" w:eastAsia="zh-CN"/>
        </w:rPr>
        <w:t>72</w:t>
      </w:r>
      <w:r>
        <w:rPr>
          <w:rFonts w:hint="eastAsia" w:ascii="仿宋" w:hAnsi="仿宋" w:eastAsia="仿宋"/>
          <w:color w:val="000000"/>
          <w:sz w:val="28"/>
          <w:szCs w:val="28"/>
        </w:rPr>
        <w:t>万元。</w:t>
      </w:r>
    </w:p>
    <w:p>
      <w:pPr>
        <w:pageBreakBefore w:val="0"/>
        <w:kinsoku/>
        <w:wordWrap/>
        <w:topLinePunct w:val="0"/>
        <w:autoSpaceDE/>
        <w:autoSpaceDN/>
        <w:bidi w:val="0"/>
        <w:spacing w:line="600" w:lineRule="exact"/>
        <w:ind w:left="559" w:leftChars="266" w:firstLine="0" w:firstLineChars="0"/>
        <w:rPr>
          <w:rFonts w:hint="eastAsia" w:ascii="仿宋" w:hAnsi="仿宋" w:eastAsia="仿宋"/>
          <w:color w:val="000000"/>
          <w:sz w:val="28"/>
          <w:szCs w:val="28"/>
        </w:rPr>
      </w:pPr>
      <w:r>
        <w:rPr>
          <w:rFonts w:hint="eastAsia" w:ascii="仿宋" w:hAnsi="仿宋" w:eastAsia="仿宋"/>
          <w:color w:val="000000"/>
          <w:sz w:val="28"/>
          <w:szCs w:val="28"/>
        </w:rPr>
        <w:t>投标人投标报价包含所有车的车费、车辆运输费，运输保险费，增值税税费</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、交货期：</w:t>
      </w:r>
      <w:r>
        <w:rPr>
          <w:rFonts w:hint="eastAsia" w:ascii="仿宋" w:hAnsi="仿宋" w:eastAsia="仿宋"/>
          <w:color w:val="000000"/>
          <w:sz w:val="28"/>
          <w:szCs w:val="28"/>
          <w:lang w:eastAsia="zh-CN"/>
        </w:rPr>
        <w:t>合同签订后</w:t>
      </w:r>
      <w:r>
        <w:rPr>
          <w:rFonts w:hint="eastAsia" w:ascii="仿宋" w:hAnsi="仿宋" w:eastAsia="仿宋"/>
          <w:color w:val="000000"/>
          <w:sz w:val="28"/>
          <w:szCs w:val="28"/>
          <w:lang w:val="en-US" w:eastAsia="zh-CN"/>
        </w:rPr>
        <w:t>7</w:t>
      </w:r>
      <w:r>
        <w:rPr>
          <w:rFonts w:hint="eastAsia" w:ascii="仿宋" w:hAnsi="仿宋" w:eastAsia="仿宋"/>
          <w:color w:val="000000"/>
          <w:sz w:val="28"/>
          <w:szCs w:val="28"/>
        </w:rPr>
        <w:t>个</w:t>
      </w:r>
      <w:r>
        <w:rPr>
          <w:rFonts w:hint="eastAsia" w:ascii="仿宋" w:hAnsi="仿宋" w:eastAsia="仿宋"/>
          <w:color w:val="000000"/>
          <w:sz w:val="28"/>
          <w:szCs w:val="28"/>
          <w:lang w:eastAsia="zh-CN"/>
        </w:rPr>
        <w:t>工作日</w:t>
      </w:r>
      <w:r>
        <w:rPr>
          <w:rFonts w:hint="eastAsia" w:ascii="仿宋" w:hAnsi="仿宋" w:eastAsia="仿宋"/>
          <w:color w:val="000000"/>
          <w:sz w:val="28"/>
          <w:szCs w:val="28"/>
        </w:rPr>
        <w:t>内供货。</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lang w:val="en-US" w:eastAsia="zh-CN"/>
        </w:rPr>
        <w:t>6</w:t>
      </w:r>
      <w:r>
        <w:rPr>
          <w:rFonts w:hint="eastAsia" w:ascii="仿宋" w:hAnsi="仿宋" w:eastAsia="仿宋"/>
          <w:color w:val="000000"/>
          <w:sz w:val="28"/>
          <w:szCs w:val="28"/>
        </w:rPr>
        <w:t>、质保期：设备从现场验收合格之日起，保修期为3年或10万公里,先到为准。</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lang w:val="en-US" w:eastAsia="zh-CN"/>
        </w:rPr>
        <w:t>7</w:t>
      </w:r>
      <w:r>
        <w:rPr>
          <w:rFonts w:hint="eastAsia" w:ascii="仿宋" w:hAnsi="仿宋" w:eastAsia="仿宋"/>
          <w:color w:val="000000"/>
          <w:sz w:val="28"/>
          <w:szCs w:val="28"/>
        </w:rPr>
        <w:t>、付款方式：无预付款，中标供应商须提供相应金额的提供机动车销售专用发票进行款项支付。通过采购人验收，支付总价的80%；剩余金额在车辆使用满一年后一次性支付。</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lang w:val="en-US" w:eastAsia="zh-CN"/>
        </w:rPr>
        <w:t>8</w:t>
      </w:r>
      <w:r>
        <w:rPr>
          <w:rFonts w:hint="eastAsia" w:ascii="仿宋" w:hAnsi="仿宋" w:eastAsia="仿宋"/>
          <w:color w:val="000000"/>
          <w:sz w:val="28"/>
          <w:szCs w:val="28"/>
        </w:rPr>
        <w:t>、交货地点：鄂尔多斯国际机场。</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lang w:val="en-US" w:eastAsia="zh-CN"/>
        </w:rPr>
        <w:t>9</w:t>
      </w:r>
      <w:r>
        <w:rPr>
          <w:rFonts w:hint="eastAsia" w:ascii="仿宋" w:hAnsi="仿宋" w:eastAsia="仿宋"/>
          <w:color w:val="000000"/>
          <w:sz w:val="28"/>
          <w:szCs w:val="28"/>
        </w:rPr>
        <w:t>、所有产品需为全新正品。</w:t>
      </w:r>
    </w:p>
    <w:p>
      <w:pPr>
        <w:pStyle w:val="2"/>
        <w:rPr>
          <w:rFonts w:hint="eastAsia"/>
        </w:rPr>
      </w:pPr>
    </w:p>
    <w:p>
      <w:pPr>
        <w:spacing w:line="360" w:lineRule="auto"/>
        <w:outlineLvl w:val="2"/>
        <w:rPr>
          <w:rFonts w:hint="eastAsia" w:ascii="宋体" w:hAnsi="宋体"/>
          <w:b/>
          <w:sz w:val="32"/>
          <w:szCs w:val="32"/>
        </w:rPr>
      </w:pPr>
      <w:bookmarkStart w:id="12" w:name="_Toc478826630"/>
      <w:bookmarkStart w:id="13" w:name="_Toc399769534"/>
      <w:r>
        <w:rPr>
          <w:rFonts w:hint="eastAsia" w:ascii="宋体" w:hAnsi="宋体"/>
          <w:b/>
          <w:sz w:val="32"/>
          <w:szCs w:val="32"/>
        </w:rPr>
        <w:t>二.技术参数</w:t>
      </w:r>
      <w:bookmarkEnd w:id="12"/>
    </w:p>
    <w:p>
      <w:pPr>
        <w:spacing w:line="360" w:lineRule="auto"/>
        <w:outlineLvl w:val="2"/>
        <w:rPr>
          <w:rFonts w:hint="eastAsia" w:ascii="宋体" w:hAnsi="宋体" w:cs="仿宋_GB2312"/>
          <w:sz w:val="28"/>
          <w:szCs w:val="28"/>
        </w:rPr>
      </w:pPr>
      <w:r>
        <w:rPr>
          <w:rFonts w:hint="eastAsia" w:ascii="宋体" w:hAnsi="宋体" w:cs="仿宋_GB2312"/>
          <w:sz w:val="28"/>
          <w:szCs w:val="28"/>
        </w:rPr>
        <w:t>车辆要求</w:t>
      </w:r>
    </w:p>
    <w:tbl>
      <w:tblPr>
        <w:tblStyle w:val="12"/>
        <w:tblW w:w="8756" w:type="dxa"/>
        <w:tblInd w:w="0" w:type="dxa"/>
        <w:tblLayout w:type="fixed"/>
        <w:tblCellMar>
          <w:top w:w="0" w:type="dxa"/>
          <w:left w:w="108" w:type="dxa"/>
          <w:bottom w:w="0" w:type="dxa"/>
          <w:right w:w="108" w:type="dxa"/>
        </w:tblCellMar>
      </w:tblPr>
      <w:tblGrid>
        <w:gridCol w:w="4788"/>
        <w:gridCol w:w="3968"/>
      </w:tblGrid>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C0C0C0"/>
            <w:vAlign w:val="center"/>
          </w:tcPr>
          <w:p>
            <w:pPr>
              <w:widowControl/>
              <w:jc w:val="left"/>
              <w:rPr>
                <w:rFonts w:ascii="宋体" w:hAnsi="宋体" w:cs="宋体"/>
                <w:b/>
                <w:bCs/>
                <w:kern w:val="0"/>
                <w:sz w:val="20"/>
                <w:szCs w:val="20"/>
              </w:rPr>
            </w:pPr>
            <w:r>
              <w:rPr>
                <w:rFonts w:hint="eastAsia" w:ascii="宋体" w:hAnsi="宋体" w:cs="宋体"/>
                <w:b/>
                <w:bCs/>
                <w:kern w:val="0"/>
                <w:sz w:val="20"/>
                <w:szCs w:val="20"/>
              </w:rPr>
              <w:t>参数</w:t>
            </w:r>
          </w:p>
        </w:tc>
        <w:tc>
          <w:tcPr>
            <w:tcW w:w="3968" w:type="dxa"/>
            <w:tcBorders>
              <w:top w:val="nil"/>
              <w:left w:val="nil"/>
              <w:bottom w:val="single" w:color="auto" w:sz="4" w:space="0"/>
              <w:right w:val="single" w:color="auto" w:sz="4" w:space="0"/>
            </w:tcBorders>
            <w:shd w:val="clear" w:color="000000" w:fill="C0C0C0"/>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30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总长(mm)/总宽(mm)/总高(mm)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4872/ 1834/ 1484</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轴距(mm)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2,803</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行李箱容积(L)</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490</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油箱容积(L)</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69</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整备质量(kg)</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1520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发动机排量(L)</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1.798</w:t>
            </w:r>
          </w:p>
        </w:tc>
      </w:tr>
      <w:tr>
        <w:tblPrEx>
          <w:tblLayout w:type="fixed"/>
          <w:tblCellMar>
            <w:top w:w="0" w:type="dxa"/>
            <w:left w:w="108" w:type="dxa"/>
            <w:bottom w:w="0" w:type="dxa"/>
            <w:right w:w="108" w:type="dxa"/>
          </w:tblCellMar>
        </w:tblPrEx>
        <w:trPr>
          <w:trHeight w:val="466"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发动机型式</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EA888 TSI涡轮增压缸内直喷汽油发动机</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额定功率/转速(kW/rpm)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118/5100~6000</w:t>
            </w:r>
          </w:p>
        </w:tc>
      </w:tr>
      <w:tr>
        <w:tblPrEx>
          <w:tblLayout w:type="fixed"/>
          <w:tblCellMar>
            <w:top w:w="0" w:type="dxa"/>
            <w:left w:w="108" w:type="dxa"/>
            <w:bottom w:w="0" w:type="dxa"/>
            <w:right w:w="108" w:type="dxa"/>
          </w:tblCellMar>
        </w:tblPrEx>
        <w:trPr>
          <w:trHeight w:val="60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最大扭矩/转速(Nm/rpm)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250/1700~5000</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变速箱型式</w:t>
            </w:r>
          </w:p>
        </w:tc>
        <w:tc>
          <w:tcPr>
            <w:tcW w:w="396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0"/>
                <w:szCs w:val="20"/>
              </w:rPr>
            </w:pPr>
            <w:r>
              <w:rPr>
                <w:rFonts w:hint="eastAsia" w:ascii="宋体" w:hAnsi="宋体" w:cs="宋体"/>
                <w:kern w:val="0"/>
                <w:sz w:val="20"/>
                <w:szCs w:val="20"/>
              </w:rPr>
              <w:t>AQ250</w:t>
            </w:r>
            <w:r>
              <w:rPr>
                <w:rFonts w:hint="eastAsia" w:ascii="宋体" w:hAnsi="宋体" w:cs="宋体"/>
                <w:kern w:val="0"/>
                <w:sz w:val="20"/>
                <w:szCs w:val="20"/>
              </w:rPr>
              <w:br w:type="textWrapping"/>
            </w:r>
            <w:r>
              <w:rPr>
                <w:rFonts w:hint="eastAsia" w:ascii="宋体" w:hAnsi="宋体" w:cs="宋体"/>
                <w:kern w:val="0"/>
                <w:sz w:val="20"/>
                <w:szCs w:val="20"/>
              </w:rPr>
              <w:t>六速自动</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90km/h等速油耗( L/100km)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5.2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综合工况油耗</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7.9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原地起步连续换挡加速时间(s, 0-100km/h)</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9.5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最高车速(km/h)</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218</w:t>
            </w:r>
          </w:p>
        </w:tc>
      </w:tr>
      <w:tr>
        <w:tblPrEx>
          <w:tblLayout w:type="fixed"/>
          <w:tblCellMar>
            <w:top w:w="0" w:type="dxa"/>
            <w:left w:w="108" w:type="dxa"/>
            <w:bottom w:w="0" w:type="dxa"/>
            <w:right w:w="108" w:type="dxa"/>
          </w:tblCellMar>
        </w:tblPrEx>
        <w:trPr>
          <w:trHeight w:val="54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悬架系统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前桥：麦弗逊式独立悬架；后桥：四连杆独立悬架</w:t>
            </w:r>
          </w:p>
        </w:tc>
      </w:tr>
      <w:tr>
        <w:tblPrEx>
          <w:tblLayout w:type="fixed"/>
          <w:tblCellMar>
            <w:top w:w="0" w:type="dxa"/>
            <w:left w:w="108" w:type="dxa"/>
            <w:bottom w:w="0" w:type="dxa"/>
            <w:right w:w="108" w:type="dxa"/>
          </w:tblCellMar>
        </w:tblPrEx>
        <w:trPr>
          <w:trHeight w:val="30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转向系统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EPS车速感应电子动力转向系统</w:t>
            </w:r>
          </w:p>
        </w:tc>
      </w:tr>
      <w:tr>
        <w:tblPrEx>
          <w:tblLayout w:type="fixed"/>
          <w:tblCellMar>
            <w:top w:w="0" w:type="dxa"/>
            <w:left w:w="108" w:type="dxa"/>
            <w:bottom w:w="0" w:type="dxa"/>
            <w:right w:w="108" w:type="dxa"/>
          </w:tblCellMar>
        </w:tblPrEx>
        <w:trPr>
          <w:trHeight w:val="60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制动系统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前通风盘式/后实心盘式，带贯通式(11英寸)真空刹车助力器</w:t>
            </w:r>
          </w:p>
        </w:tc>
      </w:tr>
      <w:tr>
        <w:tblPrEx>
          <w:tblLayout w:type="fixed"/>
          <w:tblCellMar>
            <w:top w:w="0" w:type="dxa"/>
            <w:left w:w="108" w:type="dxa"/>
            <w:bottom w:w="0" w:type="dxa"/>
            <w:right w:w="108" w:type="dxa"/>
          </w:tblCellMar>
        </w:tblPrEx>
        <w:trPr>
          <w:trHeight w:val="30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排放</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中国五号排放标准 C5</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外饰</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Dynamic balance横拉式镀铬格栅</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下格栅镀铬装饰条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车身精致镀铬装饰条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车窗精致镀铬装饰条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行李箱盖镀铬装饰条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同色门把手</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同色外后视镜</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25W氙灯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光线感应自动点亮前大灯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“离家”智能大灯点亮</w:t>
            </w:r>
            <w:r>
              <w:rPr>
                <w:rFonts w:hint="eastAsia" w:ascii="宋体" w:hAnsi="宋体" w:cs="宋体"/>
                <w:kern w:val="0"/>
                <w:sz w:val="20"/>
                <w:szCs w:val="20"/>
              </w:rPr>
              <w:br w:type="textWrapping"/>
            </w:r>
            <w:r>
              <w:rPr>
                <w:rFonts w:hint="eastAsia" w:ascii="宋体" w:hAnsi="宋体" w:cs="宋体"/>
                <w:kern w:val="0"/>
                <w:sz w:val="20"/>
                <w:szCs w:val="20"/>
              </w:rPr>
              <w:t>“回家”大灯延迟熄灭</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静态转角辅助照明</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LED尾灯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带镀铬的前雾灯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后雾灯</w:t>
            </w:r>
          </w:p>
        </w:tc>
        <w:tc>
          <w:tcPr>
            <w:tcW w:w="39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防紫外线绿色隔热玻璃</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全尺寸备胎</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16“轮毂，215/60 R16</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带镀铬的双管单侧排气尾管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带镀铬的单管双侧排气尾管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内饰</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米色内饰</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木纹装饰</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●（仅用于米色内饰）</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精致镀铬装饰</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真皮座椅</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真皮方向盘/换档手柄</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正副驾驶席遮阳板（带化妆镜及照明）</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前后阅读灯（带熄火延迟熄灭）</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顶置便捷眼镜盒</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前/后座尊贵中央扶手（带储物盒）</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前/后杯托</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前排12V点烟器</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尊贵迎宾踏板</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实时同步中央时计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发动机罩盖</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中央扶手高度前后可调</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车门上下车迎宾灯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安全</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新版全能ESP车身动态电子稳定系统（含ABS/EBD/MSR/ASR/HBA/DSR/BSW/EDS功能）</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EPB电子驻车制动系统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Auto Hold自动驻车</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MKB防碰撞缓解制动装置</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前排双SRS气囊</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前排侧面SRS气囊</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前后贯穿式头部气帘</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外后视镜集成LED高穿透转向灯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后倒车雷达</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带模拟影像的后倒车雷达</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配备Top Tether ISO-FIX的儿童安全保障系统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智能胎压检测系统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激光焊接高强度车身</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燃爆式预紧限力安全带</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前排双安全带未系报警</w:t>
            </w:r>
          </w:p>
        </w:tc>
        <w:tc>
          <w:tcPr>
            <w:tcW w:w="39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WOKS III 高度可调头枕</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可溃式吸能转向管柱</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功能</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驻车启停及制动能量回收系统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静音无骨雨刮</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手动空调</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PM2.5滤网</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后排空调独立出风口</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方向盘四方向可调</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电动调节后视镜</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可加热外后视镜</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前排座椅手动8向调节（含2向手动腰托调节）</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前排座椅电动12向调节（含4向电动腰托调节）</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前排座椅电加热</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高度可调前排头枕</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高度可调后排3独立头枕</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可拆分折叠后排座椅</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遥控中控门锁（带行李箱/车窗独立控制）</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一键启动系统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中央集控锁</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前后电动车窗（全车窗一键升降）</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双层防夹电动天窗</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智能雨量传感器</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前风挡清洗液不足报警</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大灯未关报警</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后风挡电加热除霜</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中央通道储物盒制冷功能</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后排220V车载电源</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MIB G STD Update 收音机(含单碟CD/USB/SD/AUX-IN)</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MIB G STD Plus 收音机(含5'触摸屏/CD/USB/SD/AUX-IN/Mirror Link)</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8扬声器高保真立体声音响</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车载蓝牙系统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黑白行车电脑</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 xml:space="preserve">GRA定速巡航 </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多功能方向盘</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解耦副车架</w:t>
            </w:r>
          </w:p>
        </w:tc>
        <w:tc>
          <w:tcPr>
            <w:tcW w:w="39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颜色</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黑色</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声明：</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1)“●”表示有此装备，“-”表示无此装备，“O”表示此装备为选装</w:t>
            </w:r>
            <w:r>
              <w:rPr>
                <w:rFonts w:hint="eastAsia" w:ascii="宋体" w:hAnsi="宋体" w:cs="宋体"/>
                <w:kern w:val="0"/>
                <w:sz w:val="20"/>
                <w:szCs w:val="20"/>
              </w:rPr>
              <w:br w:type="textWrapping"/>
            </w:r>
            <w:r>
              <w:rPr>
                <w:rFonts w:hint="eastAsia" w:ascii="宋体" w:hAnsi="宋体" w:cs="宋体"/>
                <w:kern w:val="0"/>
                <w:sz w:val="20"/>
                <w:szCs w:val="20"/>
              </w:rPr>
              <w:t>2) 若出现以下情况（包括但不限于）：国家相关法律法规的强制要求、技术进步、产品更新和零部件供货商调整等，上汽大众汽车有限公司保留对产品价格、外观颜色、技术参数、配置装备和车型代号等信息的修改权利</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bl>
    <w:p>
      <w:pPr>
        <w:spacing w:line="360" w:lineRule="auto"/>
        <w:outlineLvl w:val="2"/>
        <w:rPr>
          <w:rFonts w:hint="eastAsia" w:ascii="宋体" w:hAnsi="宋体" w:cs="仿宋_GB2312"/>
          <w:sz w:val="28"/>
          <w:szCs w:val="28"/>
        </w:rPr>
      </w:pPr>
    </w:p>
    <w:p>
      <w:pPr>
        <w:pStyle w:val="4"/>
      </w:pPr>
      <w:r>
        <w:rPr>
          <w:rFonts w:hint="eastAsia"/>
          <w:lang w:eastAsia="zh-CN"/>
        </w:rPr>
        <w:t>三、</w:t>
      </w:r>
      <w:r>
        <w:rPr>
          <w:rFonts w:hint="eastAsia"/>
        </w:rPr>
        <w:t>采购要求</w:t>
      </w:r>
      <w:bookmarkEnd w:id="13"/>
    </w:p>
    <w:p>
      <w:pPr>
        <w:pStyle w:val="3"/>
        <w:jc w:val="left"/>
        <w:rPr>
          <w:rFonts w:ascii="仿宋" w:hAnsi="仿宋" w:eastAsia="仿宋" w:cs="仿宋"/>
          <w:b w:val="0"/>
          <w:bCs w:val="0"/>
          <w:sz w:val="28"/>
          <w:szCs w:val="28"/>
        </w:rPr>
      </w:pPr>
      <w:r>
        <w:rPr>
          <w:rFonts w:ascii="仿宋" w:hAnsi="仿宋" w:eastAsia="仿宋" w:cs="仿宋"/>
          <w:b w:val="0"/>
          <w:bCs w:val="0"/>
          <w:sz w:val="28"/>
          <w:szCs w:val="28"/>
        </w:rPr>
        <w:t>1</w:t>
      </w:r>
      <w:r>
        <w:rPr>
          <w:rFonts w:hint="eastAsia" w:ascii="仿宋" w:hAnsi="仿宋" w:eastAsia="仿宋" w:cs="仿宋"/>
          <w:b w:val="0"/>
          <w:bCs w:val="0"/>
          <w:sz w:val="28"/>
          <w:szCs w:val="28"/>
        </w:rPr>
        <w:t>、必须是符合国家标准的合格产品。</w:t>
      </w:r>
    </w:p>
    <w:p>
      <w:pPr>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、必须是符合品名、型号、规格、数量。</w:t>
      </w:r>
    </w:p>
    <w:p>
      <w:pPr>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、车辆必须是全新的，并完全符合生产厂所规定的质量，性能标准及国家有关标准。</w:t>
      </w:r>
    </w:p>
    <w:p>
      <w:pPr>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、出具符合采购方需要的增值税专用发票（税费由供应商负责）。</w:t>
      </w:r>
    </w:p>
    <w:p>
      <w:pPr>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、协助采购方办理验收相关手续。</w:t>
      </w:r>
    </w:p>
    <w:p>
      <w:pPr>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、供应商负责将车辆送达采购方指定的地点、运输过程中出现问题，供应商承担全部责任。</w:t>
      </w:r>
    </w:p>
    <w:p>
      <w:pPr>
        <w:rPr>
          <w:rFonts w:hint="eastAsia"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、定期指导、检查使用情况。</w:t>
      </w:r>
    </w:p>
    <w:p>
      <w:pPr>
        <w:pStyle w:val="3"/>
        <w:rPr>
          <w:rFonts w:hint="eastAsia"/>
          <w:lang w:eastAsia="zh-CN"/>
        </w:rPr>
      </w:pPr>
    </w:p>
    <w:p>
      <w:pPr>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3"/>
      </w:pPr>
      <w:r>
        <w:rPr>
          <w:rFonts w:hint="eastAsia"/>
          <w:lang w:eastAsia="zh-CN"/>
        </w:rPr>
        <w:t>第四章</w:t>
      </w:r>
      <w:r>
        <w:rPr>
          <w:rFonts w:hint="eastAsia"/>
        </w:rPr>
        <w:t>响应文件格式与要求</w:t>
      </w:r>
    </w:p>
    <w:p/>
    <w:p/>
    <w:p/>
    <w:p/>
    <w:p/>
    <w:p>
      <w:pPr>
        <w:jc w:val="center"/>
        <w:rPr>
          <w:sz w:val="52"/>
          <w:szCs w:val="52"/>
        </w:rPr>
      </w:pPr>
      <w:r>
        <w:rPr>
          <w:rFonts w:hint="eastAsia"/>
          <w:sz w:val="52"/>
          <w:szCs w:val="52"/>
          <w:lang w:eastAsia="zh-CN"/>
        </w:rPr>
        <w:t>竞争性磋商</w:t>
      </w:r>
      <w:r>
        <w:rPr>
          <w:rFonts w:hint="eastAsia"/>
          <w:sz w:val="52"/>
          <w:szCs w:val="52"/>
        </w:rPr>
        <w:t>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pStyle w:val="4"/>
        <w:rPr>
          <w:rFonts w:ascii="仿宋" w:hAnsi="仿宋" w:eastAsia="仿宋"/>
        </w:rPr>
      </w:pPr>
      <w:r>
        <w:rPr>
          <w:sz w:val="44"/>
          <w:szCs w:val="44"/>
        </w:rPr>
        <w:br w:type="page"/>
      </w:r>
      <w:bookmarkStart w:id="14" w:name="_Toc425349059"/>
      <w:r>
        <w:rPr>
          <w:rFonts w:hint="eastAsia" w:ascii="仿宋" w:hAnsi="仿宋" w:eastAsia="仿宋"/>
        </w:rPr>
        <w:t>格式二：</w:t>
      </w:r>
      <w:bookmarkEnd w:id="14"/>
    </w:p>
    <w:p>
      <w:pPr>
        <w:jc w:val="center"/>
        <w:rPr>
          <w:b w:val="0"/>
          <w:bCs w:val="0"/>
          <w:sz w:val="44"/>
          <w:szCs w:val="44"/>
        </w:rPr>
      </w:pPr>
      <w:r>
        <w:rPr>
          <w:rFonts w:hint="eastAsia"/>
          <w:b w:val="0"/>
          <w:bCs w:val="0"/>
          <w:sz w:val="44"/>
          <w:szCs w:val="44"/>
        </w:rPr>
        <w:t>目录</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1、</w:t>
      </w:r>
      <w:r>
        <w:rPr>
          <w:rFonts w:hint="eastAsia" w:ascii="仿宋_GB2312" w:eastAsia="仿宋_GB2312"/>
          <w:sz w:val="28"/>
          <w:szCs w:val="28"/>
          <w:lang w:eastAsia="zh-CN"/>
        </w:rPr>
        <w:t>中标人资格证书</w:t>
      </w:r>
    </w:p>
    <w:p>
      <w:pPr>
        <w:ind w:firstLine="560" w:firstLineChars="200"/>
        <w:rPr>
          <w:rFonts w:ascii="仿宋_GB2312" w:eastAsia="仿宋_GB2312"/>
          <w:sz w:val="28"/>
          <w:szCs w:val="28"/>
        </w:rPr>
      </w:pPr>
      <w:r>
        <w:rPr>
          <w:rFonts w:hint="eastAsia" w:ascii="仿宋_GB2312" w:eastAsia="仿宋_GB2312"/>
          <w:sz w:val="28"/>
          <w:szCs w:val="28"/>
        </w:rPr>
        <w:t>2、竞标承诺书</w:t>
      </w:r>
    </w:p>
    <w:p>
      <w:pPr>
        <w:ind w:firstLine="560" w:firstLineChars="200"/>
        <w:rPr>
          <w:rFonts w:ascii="仿宋_GB2312" w:eastAsia="仿宋_GB2312"/>
          <w:sz w:val="28"/>
          <w:szCs w:val="28"/>
        </w:rPr>
      </w:pPr>
      <w:r>
        <w:rPr>
          <w:rFonts w:hint="eastAsia" w:ascii="仿宋_GB2312" w:eastAsia="仿宋_GB2312"/>
          <w:sz w:val="28"/>
          <w:szCs w:val="28"/>
        </w:rPr>
        <w:t>3、法定代表人授权委托书</w:t>
      </w:r>
    </w:p>
    <w:p>
      <w:pPr>
        <w:ind w:firstLine="560" w:firstLineChars="200"/>
        <w:rPr>
          <w:rFonts w:ascii="仿宋_GB2312" w:eastAsia="仿宋_GB2312"/>
          <w:sz w:val="28"/>
          <w:szCs w:val="28"/>
        </w:rPr>
      </w:pPr>
      <w:r>
        <w:rPr>
          <w:rFonts w:hint="eastAsia" w:ascii="仿宋_GB2312" w:eastAsia="仿宋_GB2312"/>
          <w:sz w:val="28"/>
          <w:szCs w:val="28"/>
        </w:rPr>
        <w:t>4、分项报价明细表（</w:t>
      </w:r>
      <w:r>
        <w:rPr>
          <w:rFonts w:hint="eastAsia" w:ascii="仿宋_GB2312" w:hAnsi="宋体" w:eastAsia="仿宋_GB2312"/>
          <w:sz w:val="28"/>
          <w:szCs w:val="28"/>
        </w:rPr>
        <w:t>包括税费等）</w:t>
      </w:r>
    </w:p>
    <w:p>
      <w:pPr>
        <w:ind w:firstLine="560" w:firstLineChars="200"/>
        <w:rPr>
          <w:rFonts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、理赔服务承诺</w:t>
      </w:r>
    </w:p>
    <w:p>
      <w:pPr>
        <w:ind w:firstLine="560" w:firstLineChars="200"/>
        <w:rPr>
          <w:rFonts w:ascii="仿宋_GB2312" w:eastAsia="仿宋_GB2312"/>
          <w:sz w:val="28"/>
          <w:szCs w:val="28"/>
        </w:rPr>
      </w:pPr>
      <w:r>
        <w:rPr>
          <w:rFonts w:hint="eastAsia" w:ascii="仿宋_GB2312" w:eastAsia="仿宋_GB2312"/>
          <w:sz w:val="28"/>
          <w:szCs w:val="28"/>
          <w:lang w:val="en-US" w:eastAsia="zh-CN"/>
        </w:rPr>
        <w:t>6</w:t>
      </w:r>
      <w:r>
        <w:rPr>
          <w:rFonts w:hint="eastAsia" w:ascii="仿宋_GB2312" w:eastAsia="仿宋_GB2312"/>
          <w:sz w:val="28"/>
          <w:szCs w:val="28"/>
        </w:rPr>
        <w:t>、投标人认为适宜的与本项目相关的其他资格证明材料。</w:t>
      </w:r>
    </w:p>
    <w:p>
      <w:pPr>
        <w:widowControl/>
        <w:jc w:val="left"/>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jc w:val="center"/>
        <w:rPr>
          <w:sz w:val="44"/>
          <w:szCs w:val="44"/>
        </w:rPr>
      </w:pPr>
      <w:r>
        <w:rPr>
          <w:rFonts w:hint="eastAsia"/>
          <w:sz w:val="44"/>
          <w:szCs w:val="44"/>
        </w:rPr>
        <w:t>（二）竞标承诺书</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鄂尔多斯空港运输有限公司：</w:t>
      </w:r>
      <w:r>
        <w:rPr>
          <w:rFonts w:ascii="仿宋_GB2312" w:hAnsi="宋体" w:eastAsia="仿宋_GB2312"/>
          <w:sz w:val="28"/>
          <w:szCs w:val="28"/>
        </w:rPr>
        <w:t xml:space="preserve"> </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按照已收到的项目编号为</w:t>
      </w:r>
      <w:r>
        <w:rPr>
          <w:rFonts w:ascii="仿宋_GB2312" w:hAnsi="宋体" w:eastAsia="仿宋_GB2312"/>
          <w:sz w:val="28"/>
          <w:szCs w:val="28"/>
        </w:rPr>
        <w:t xml:space="preserve"> CG/YSGS-</w:t>
      </w:r>
      <w:r>
        <w:rPr>
          <w:rFonts w:hint="eastAsia" w:ascii="仿宋_GB2312" w:hAnsi="宋体" w:eastAsia="仿宋_GB2312"/>
          <w:sz w:val="28"/>
          <w:szCs w:val="28"/>
          <w:lang w:val="en-US" w:eastAsia="zh-CN"/>
        </w:rPr>
        <w:t>18</w:t>
      </w:r>
      <w:r>
        <w:rPr>
          <w:rFonts w:ascii="仿宋_GB2312" w:hAnsi="宋体" w:eastAsia="仿宋_GB2312"/>
          <w:sz w:val="28"/>
          <w:szCs w:val="28"/>
        </w:rPr>
        <w:t>-000</w:t>
      </w:r>
      <w:r>
        <w:rPr>
          <w:rFonts w:hint="eastAsia" w:ascii="仿宋_GB2312" w:hAnsi="宋体" w:eastAsia="仿宋_GB2312"/>
          <w:sz w:val="28"/>
          <w:szCs w:val="28"/>
          <w:lang w:val="en-US" w:eastAsia="zh-CN"/>
        </w:rPr>
        <w:t>2</w:t>
      </w:r>
      <w:r>
        <w:rPr>
          <w:rFonts w:ascii="仿宋_GB2312" w:hAnsi="宋体" w:eastAsia="仿宋_GB2312"/>
          <w:sz w:val="28"/>
          <w:szCs w:val="28"/>
        </w:rPr>
        <w:t>-W</w:t>
      </w:r>
      <w:r>
        <w:rPr>
          <w:rFonts w:hint="eastAsia" w:ascii="仿宋_GB2312" w:hAnsi="宋体" w:eastAsia="仿宋_GB2312"/>
          <w:sz w:val="28"/>
          <w:szCs w:val="28"/>
        </w:rPr>
        <w:t>的车辆采购项目</w:t>
      </w:r>
      <w:r>
        <w:rPr>
          <w:rFonts w:hint="eastAsia" w:ascii="仿宋_GB2312" w:hAnsi="宋体" w:eastAsia="仿宋_GB2312"/>
          <w:sz w:val="28"/>
          <w:szCs w:val="28"/>
          <w:lang w:eastAsia="zh-CN"/>
        </w:rPr>
        <w:t>竞争性磋商</w:t>
      </w:r>
      <w:r>
        <w:rPr>
          <w:rFonts w:hint="eastAsia" w:ascii="仿宋_GB2312" w:hAnsi="宋体" w:eastAsia="仿宋_GB2312"/>
          <w:sz w:val="28"/>
          <w:szCs w:val="28"/>
        </w:rPr>
        <w:t>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u w:val="single"/>
        </w:rPr>
        <w:t xml:space="preserve">         </w:t>
      </w:r>
      <w:r>
        <w:rPr>
          <w:rFonts w:hint="eastAsia" w:ascii="仿宋_GB2312" w:hAnsi="宋体" w:eastAsia="仿宋_GB2312"/>
          <w:sz w:val="28"/>
          <w:szCs w:val="28"/>
        </w:rPr>
        <w:t>元（￥</w:t>
      </w:r>
      <w:r>
        <w:rPr>
          <w:rFonts w:ascii="仿宋_GB2312" w:hAnsi="宋体" w:eastAsia="仿宋_GB2312"/>
          <w:sz w:val="28"/>
          <w:szCs w:val="28"/>
          <w:u w:val="single"/>
        </w:rPr>
        <w:t xml:space="preserve">         </w:t>
      </w:r>
      <w:r>
        <w:rPr>
          <w:rFonts w:hint="eastAsia" w:ascii="仿宋_GB2312" w:hAnsi="宋体" w:eastAsia="仿宋_GB2312"/>
          <w:sz w:val="28"/>
          <w:szCs w:val="28"/>
        </w:rPr>
        <w:t>）投标总报价进行竞标。我方完全接受本次</w:t>
      </w:r>
      <w:r>
        <w:rPr>
          <w:rFonts w:hint="eastAsia" w:ascii="仿宋_GB2312" w:hAnsi="宋体" w:eastAsia="仿宋_GB2312"/>
          <w:sz w:val="28"/>
          <w:szCs w:val="28"/>
          <w:lang w:eastAsia="zh-CN"/>
        </w:rPr>
        <w:t>竞争性磋商</w:t>
      </w:r>
      <w:r>
        <w:rPr>
          <w:rFonts w:hint="eastAsia" w:ascii="仿宋_GB2312" w:hAnsi="宋体" w:eastAsia="仿宋_GB2312"/>
          <w:sz w:val="28"/>
          <w:szCs w:val="28"/>
        </w:rPr>
        <w:t>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2. </w:t>
      </w:r>
      <w:r>
        <w:rPr>
          <w:rFonts w:hint="eastAsia" w:ascii="仿宋_GB2312" w:hAnsi="宋体" w:eastAsia="仿宋_GB2312"/>
          <w:sz w:val="28"/>
          <w:szCs w:val="28"/>
        </w:rPr>
        <w:t>一旦我方成交，我方保证在合同签订后提供高质量的服务。</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3. </w:t>
      </w:r>
      <w:r>
        <w:rPr>
          <w:rFonts w:hint="eastAsia" w:ascii="仿宋_GB2312" w:hAnsi="宋体" w:eastAsia="仿宋_GB2312"/>
          <w:sz w:val="28"/>
          <w:szCs w:val="28"/>
        </w:rPr>
        <w:t>我方郑重声明：所提供的响应文件内容全部真实有效。</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4. </w:t>
      </w:r>
      <w:r>
        <w:rPr>
          <w:rFonts w:hint="eastAsia" w:ascii="仿宋_GB2312" w:hAnsi="宋体" w:eastAsia="仿宋_GB2312"/>
          <w:sz w:val="28"/>
          <w:szCs w:val="28"/>
        </w:rPr>
        <w:t>我方接受采购文件所列须知中关于没收谈判保证金的约定。</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rPr>
      </w:pPr>
    </w:p>
    <w:p>
      <w:pPr>
        <w:spacing w:line="450" w:lineRule="exact"/>
        <w:ind w:firstLine="570"/>
        <w:rPr>
          <w:rFonts w:ascii="仿宋_GB2312" w:hAnsi="宋体" w:eastAsia="仿宋_GB2312"/>
          <w:sz w:val="28"/>
          <w:szCs w:val="28"/>
        </w:rPr>
      </w:pPr>
      <w:r>
        <w:rPr>
          <w:rFonts w:hint="eastAsia" w:ascii="仿宋_GB2312" w:hAnsi="宋体" w:eastAsia="仿宋_GB2312"/>
          <w:sz w:val="28"/>
          <w:szCs w:val="28"/>
        </w:rPr>
        <w:t>竞标人名称：</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详细地址：</w:t>
      </w:r>
      <w:r>
        <w:rPr>
          <w:rFonts w:ascii="仿宋_GB2312" w:hAnsi="宋体" w:eastAsia="仿宋_GB2312"/>
          <w:sz w:val="28"/>
          <w:szCs w:val="28"/>
        </w:rPr>
        <w:t xml:space="preserve">                        </w:t>
      </w:r>
      <w:r>
        <w:rPr>
          <w:rFonts w:hint="eastAsia" w:ascii="仿宋_GB2312" w:hAnsi="宋体" w:eastAsia="仿宋_GB2312"/>
          <w:sz w:val="28"/>
          <w:szCs w:val="28"/>
        </w:rPr>
        <w:t>邮政编码：</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电</w:t>
      </w:r>
      <w:r>
        <w:rPr>
          <w:rFonts w:ascii="仿宋_GB2312" w:hAnsi="宋体" w:eastAsia="仿宋_GB2312"/>
          <w:sz w:val="28"/>
          <w:szCs w:val="28"/>
        </w:rPr>
        <w:t xml:space="preserve">    </w:t>
      </w:r>
      <w:r>
        <w:rPr>
          <w:rFonts w:hint="eastAsia" w:ascii="仿宋_GB2312" w:hAnsi="宋体" w:eastAsia="仿宋_GB2312"/>
          <w:sz w:val="28"/>
          <w:szCs w:val="28"/>
        </w:rPr>
        <w:t>话：</w:t>
      </w:r>
      <w:r>
        <w:rPr>
          <w:rFonts w:ascii="仿宋_GB2312" w:hAnsi="宋体" w:eastAsia="仿宋_GB2312"/>
          <w:sz w:val="28"/>
          <w:szCs w:val="28"/>
        </w:rPr>
        <w:t xml:space="preserve">        </w:t>
      </w:r>
      <w:r>
        <w:rPr>
          <w:rFonts w:hint="eastAsia" w:ascii="仿宋_GB2312" w:hAnsi="宋体" w:eastAsia="仿宋_GB2312"/>
          <w:sz w:val="28"/>
          <w:szCs w:val="28"/>
        </w:rPr>
        <w:t>传</w:t>
      </w:r>
      <w:r>
        <w:rPr>
          <w:rFonts w:ascii="仿宋_GB2312" w:hAnsi="宋体" w:eastAsia="仿宋_GB2312"/>
          <w:sz w:val="28"/>
          <w:szCs w:val="28"/>
        </w:rPr>
        <w:t xml:space="preserve">    </w:t>
      </w:r>
      <w:r>
        <w:rPr>
          <w:rFonts w:hint="eastAsia" w:ascii="仿宋_GB2312" w:hAnsi="宋体" w:eastAsia="仿宋_GB2312"/>
          <w:sz w:val="28"/>
          <w:szCs w:val="28"/>
        </w:rPr>
        <w:t>真：</w:t>
      </w:r>
      <w:r>
        <w:rPr>
          <w:rFonts w:ascii="仿宋_GB2312" w:hAnsi="宋体" w:eastAsia="仿宋_GB2312"/>
          <w:sz w:val="28"/>
          <w:szCs w:val="28"/>
        </w:rPr>
        <w:t xml:space="preserve">      </w:t>
      </w:r>
      <w:r>
        <w:rPr>
          <w:rFonts w:hint="eastAsia" w:ascii="仿宋_GB2312" w:hAnsi="宋体" w:eastAsia="仿宋_GB2312"/>
          <w:sz w:val="28"/>
          <w:szCs w:val="28"/>
        </w:rPr>
        <w:t>电子函件：</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账号</w:t>
      </w:r>
      <w:r>
        <w:rPr>
          <w:rFonts w:ascii="仿宋_GB2312" w:hAnsi="宋体" w:eastAsia="仿宋_GB2312"/>
          <w:sz w:val="28"/>
          <w:szCs w:val="28"/>
        </w:rPr>
        <w:t>/</w:t>
      </w:r>
      <w:r>
        <w:rPr>
          <w:rFonts w:hint="eastAsia" w:ascii="仿宋_GB2312" w:hAnsi="宋体" w:eastAsia="仿宋_GB2312"/>
          <w:sz w:val="28"/>
          <w:szCs w:val="28"/>
        </w:rPr>
        <w:t>行号：</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竞标人法人签字：</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竞标人法人授权代表签字：</w:t>
      </w: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r>
        <w:rPr>
          <w:rFonts w:hint="eastAsia" w:ascii="仿宋_GB2312" w:hAnsi="宋体" w:eastAsia="仿宋_GB2312"/>
          <w:sz w:val="28"/>
          <w:szCs w:val="28"/>
        </w:rPr>
        <w:t>竞标人名称</w:t>
      </w:r>
      <w:r>
        <w:rPr>
          <w:rFonts w:ascii="仿宋_GB2312" w:hAnsi="宋体" w:eastAsia="仿宋_GB2312"/>
          <w:sz w:val="28"/>
          <w:szCs w:val="28"/>
        </w:rPr>
        <w:t>(</w:t>
      </w:r>
      <w:r>
        <w:rPr>
          <w:rFonts w:hint="eastAsia" w:ascii="仿宋_GB2312" w:hAnsi="宋体" w:eastAsia="仿宋_GB2312"/>
          <w:sz w:val="28"/>
          <w:szCs w:val="28"/>
        </w:rPr>
        <w:t>公章</w:t>
      </w:r>
      <w:r>
        <w:rPr>
          <w:rFonts w:ascii="仿宋_GB2312" w:hAnsi="宋体" w:eastAsia="仿宋_GB2312"/>
          <w:sz w:val="28"/>
          <w:szCs w:val="28"/>
        </w:rPr>
        <w:t>)</w:t>
      </w:r>
      <w:r>
        <w:rPr>
          <w:rFonts w:hint="eastAsia" w:ascii="仿宋_GB2312" w:hAnsi="宋体" w:eastAsia="仿宋_GB2312"/>
          <w:sz w:val="28"/>
          <w:szCs w:val="28"/>
        </w:rPr>
        <w:t>：</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sz w:val="44"/>
          <w:szCs w:val="44"/>
        </w:rPr>
      </w:pPr>
      <w:r>
        <w:rPr>
          <w:sz w:val="44"/>
          <w:szCs w:val="44"/>
        </w:rPr>
        <w:br w:type="page"/>
      </w:r>
    </w:p>
    <w:p>
      <w:pPr>
        <w:jc w:val="center"/>
        <w:rPr>
          <w:rFonts w:hAnsi="宋体"/>
          <w:b/>
          <w:sz w:val="36"/>
          <w:szCs w:val="36"/>
        </w:rPr>
      </w:pPr>
      <w:r>
        <w:rPr>
          <w:rFonts w:hint="eastAsia" w:ascii="宋体" w:hAnsi="宋体"/>
          <w:b/>
          <w:bCs/>
          <w:sz w:val="32"/>
          <w:szCs w:val="36"/>
        </w:rPr>
        <w:t>（三）法定代表人授权委托书</w:t>
      </w:r>
    </w:p>
    <w:p>
      <w:pPr>
        <w:spacing w:line="480" w:lineRule="exact"/>
        <w:ind w:firstLine="840" w:firstLineChars="300"/>
        <w:rPr>
          <w:sz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兹委派我单位</w:t>
      </w:r>
      <w:r>
        <w:rPr>
          <w:rFonts w:ascii="仿宋_GB2312" w:hAnsi="宋体" w:eastAsia="仿宋_GB2312"/>
          <w:sz w:val="28"/>
          <w:szCs w:val="28"/>
        </w:rPr>
        <w:t xml:space="preserve">        </w:t>
      </w:r>
      <w:r>
        <w:rPr>
          <w:rFonts w:hint="eastAsia" w:ascii="仿宋_GB2312" w:hAnsi="宋体" w:eastAsia="仿宋_GB2312"/>
          <w:sz w:val="28"/>
          <w:szCs w:val="28"/>
        </w:rPr>
        <w:t>（姓名）参加贵单位组织的</w:t>
      </w:r>
      <w:r>
        <w:rPr>
          <w:rFonts w:ascii="仿宋_GB2312" w:hAnsi="宋体" w:eastAsia="仿宋_GB2312"/>
          <w:sz w:val="28"/>
          <w:szCs w:val="28"/>
        </w:rPr>
        <w:t xml:space="preserve">                  </w:t>
      </w:r>
      <w:r>
        <w:rPr>
          <w:rFonts w:hint="eastAsia" w:ascii="仿宋_GB2312" w:hAnsi="宋体" w:eastAsia="仿宋_GB2312"/>
          <w:sz w:val="28"/>
          <w:szCs w:val="28"/>
        </w:rPr>
        <w:t>采购活动（项目编号：</w:t>
      </w:r>
      <w:r>
        <w:rPr>
          <w:rFonts w:ascii="仿宋_GB2312" w:hAnsi="宋体" w:eastAsia="仿宋_GB2312"/>
          <w:sz w:val="28"/>
          <w:szCs w:val="28"/>
        </w:rPr>
        <w:t xml:space="preserve">          </w:t>
      </w:r>
      <w:r>
        <w:rPr>
          <w:rFonts w:hint="eastAsia" w:ascii="仿宋_GB2312" w:hAnsi="宋体" w:eastAsia="仿宋_GB2312"/>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n82cFuEB&#10;AADoAwAADgAAAAAAAAABACAAAAAo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竞标人：（公章）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法定代表人：（签字）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w:t>
      </w: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pStyle w:val="4"/>
        <w:rPr>
          <w:rFonts w:hint="eastAsia" w:ascii="仿宋" w:hAnsi="仿宋" w:eastAsia="仿宋"/>
          <w:sz w:val="32"/>
          <w:szCs w:val="32"/>
        </w:rPr>
      </w:pPr>
      <w:bookmarkStart w:id="15" w:name="_Toc425349062"/>
      <w:r>
        <w:rPr>
          <w:rFonts w:hint="eastAsia" w:ascii="仿宋" w:hAnsi="仿宋" w:eastAsia="仿宋"/>
        </w:rPr>
        <w:t>格式五</w:t>
      </w:r>
      <w:bookmarkEnd w:id="15"/>
    </w:p>
    <w:p>
      <w:pPr>
        <w:jc w:val="center"/>
        <w:rPr>
          <w:rFonts w:hint="eastAsia" w:ascii="仿宋" w:hAnsi="仿宋" w:eastAsia="仿宋"/>
          <w:b/>
          <w:bCs/>
          <w:sz w:val="32"/>
          <w:szCs w:val="32"/>
        </w:rPr>
      </w:pPr>
      <w:r>
        <w:rPr>
          <w:rFonts w:hint="eastAsia" w:ascii="仿宋" w:hAnsi="仿宋" w:eastAsia="仿宋"/>
          <w:b/>
          <w:bCs/>
          <w:sz w:val="32"/>
          <w:szCs w:val="32"/>
        </w:rPr>
        <w:t>投标报价表</w:t>
      </w:r>
    </w:p>
    <w:p>
      <w:pPr>
        <w:jc w:val="center"/>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项目名称：</w:t>
      </w:r>
    </w:p>
    <w:p>
      <w:pPr>
        <w:rPr>
          <w:rFonts w:hint="eastAsia" w:ascii="仿宋" w:hAnsi="仿宋" w:eastAsia="仿宋"/>
          <w:sz w:val="32"/>
          <w:szCs w:val="32"/>
        </w:rPr>
      </w:pPr>
      <w:r>
        <w:rPr>
          <w:rFonts w:hint="eastAsia" w:ascii="仿宋" w:hAnsi="仿宋" w:eastAsia="仿宋"/>
          <w:sz w:val="32"/>
          <w:szCs w:val="32"/>
        </w:rPr>
        <w:t>项目编号：</w:t>
      </w:r>
    </w:p>
    <w:p>
      <w:pPr>
        <w:rPr>
          <w:rFonts w:hint="eastAsia" w:ascii="仿宋" w:hAnsi="仿宋" w:eastAsia="仿宋"/>
          <w:sz w:val="32"/>
          <w:szCs w:val="32"/>
          <w:lang w:val="en-US" w:eastAsia="zh-CN"/>
        </w:rPr>
      </w:pPr>
      <w:r>
        <w:rPr>
          <w:rFonts w:hint="eastAsia" w:ascii="仿宋" w:hAnsi="仿宋" w:eastAsia="仿宋"/>
          <w:sz w:val="32"/>
          <w:szCs w:val="32"/>
          <w:lang w:eastAsia="zh-CN"/>
        </w:rPr>
        <w:t>包</w:t>
      </w: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号：</w:t>
      </w:r>
    </w:p>
    <w:p>
      <w:pPr>
        <w:rPr>
          <w:rFonts w:hint="eastAsia" w:ascii="仿宋" w:hAnsi="仿宋" w:eastAsia="仿宋"/>
          <w:sz w:val="32"/>
          <w:szCs w:val="32"/>
        </w:rPr>
      </w:pPr>
      <w:r>
        <w:rPr>
          <w:rFonts w:hint="eastAsia" w:ascii="仿宋" w:hAnsi="仿宋" w:eastAsia="仿宋"/>
          <w:sz w:val="32"/>
          <w:szCs w:val="32"/>
        </w:rPr>
        <w:t>联系人：</w:t>
      </w:r>
    </w:p>
    <w:p>
      <w:pPr>
        <w:rPr>
          <w:rFonts w:hint="eastAsia" w:ascii="仿宋" w:hAnsi="仿宋" w:eastAsia="仿宋"/>
          <w:sz w:val="32"/>
          <w:szCs w:val="32"/>
        </w:rPr>
      </w:pPr>
      <w:r>
        <w:rPr>
          <w:rFonts w:hint="eastAsia" w:ascii="仿宋" w:hAnsi="仿宋" w:eastAsia="仿宋"/>
          <w:sz w:val="32"/>
          <w:szCs w:val="32"/>
        </w:rPr>
        <w:t>联系电话：</w:t>
      </w:r>
    </w:p>
    <w:tbl>
      <w:tblPr>
        <w:tblStyle w:val="12"/>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179"/>
        <w:gridCol w:w="1680"/>
        <w:gridCol w:w="1789"/>
        <w:gridCol w:w="1745"/>
        <w:gridCol w:w="1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trPr>
        <w:tc>
          <w:tcPr>
            <w:tcW w:w="704" w:type="dxa"/>
            <w:vAlign w:val="center"/>
          </w:tcPr>
          <w:p>
            <w:pPr>
              <w:jc w:val="center"/>
              <w:rPr>
                <w:rFonts w:hint="eastAsia" w:ascii="宋体" w:eastAsia="宋体"/>
                <w:szCs w:val="28"/>
                <w:lang w:eastAsia="zh-CN"/>
              </w:rPr>
            </w:pPr>
            <w:r>
              <w:rPr>
                <w:rFonts w:hint="eastAsia" w:ascii="宋体" w:hAnsi="宋体"/>
                <w:szCs w:val="28"/>
                <w:lang w:eastAsia="zh-CN"/>
              </w:rPr>
              <w:t>序号</w:t>
            </w:r>
          </w:p>
        </w:tc>
        <w:tc>
          <w:tcPr>
            <w:tcW w:w="2179" w:type="dxa"/>
            <w:vAlign w:val="center"/>
          </w:tcPr>
          <w:p>
            <w:pPr>
              <w:jc w:val="center"/>
              <w:rPr>
                <w:rFonts w:ascii="宋体"/>
                <w:szCs w:val="28"/>
              </w:rPr>
            </w:pPr>
            <w:r>
              <w:rPr>
                <w:rFonts w:hint="eastAsia" w:ascii="宋体" w:hAnsi="宋体"/>
                <w:szCs w:val="28"/>
              </w:rPr>
              <w:t>货物服务名称</w:t>
            </w:r>
          </w:p>
        </w:tc>
        <w:tc>
          <w:tcPr>
            <w:tcW w:w="1680" w:type="dxa"/>
            <w:vAlign w:val="center"/>
          </w:tcPr>
          <w:p>
            <w:pPr>
              <w:jc w:val="center"/>
              <w:rPr>
                <w:rFonts w:ascii="宋体"/>
                <w:szCs w:val="28"/>
              </w:rPr>
            </w:pPr>
            <w:r>
              <w:rPr>
                <w:rFonts w:hint="eastAsia" w:ascii="宋体" w:hAnsi="宋体"/>
                <w:szCs w:val="28"/>
              </w:rPr>
              <w:t>数量</w:t>
            </w:r>
          </w:p>
        </w:tc>
        <w:tc>
          <w:tcPr>
            <w:tcW w:w="1789" w:type="dxa"/>
            <w:vAlign w:val="center"/>
          </w:tcPr>
          <w:p>
            <w:pPr>
              <w:jc w:val="center"/>
              <w:rPr>
                <w:rFonts w:hint="eastAsia" w:ascii="宋体" w:eastAsia="宋体"/>
                <w:szCs w:val="28"/>
                <w:lang w:eastAsia="zh-CN"/>
              </w:rPr>
            </w:pPr>
            <w:r>
              <w:rPr>
                <w:rFonts w:hint="eastAsia" w:ascii="宋体"/>
                <w:szCs w:val="28"/>
                <w:lang w:eastAsia="zh-CN"/>
              </w:rPr>
              <w:t>单价（元）</w:t>
            </w:r>
          </w:p>
        </w:tc>
        <w:tc>
          <w:tcPr>
            <w:tcW w:w="1745" w:type="dxa"/>
            <w:vAlign w:val="center"/>
          </w:tcPr>
          <w:p>
            <w:pPr>
              <w:jc w:val="center"/>
              <w:rPr>
                <w:rFonts w:hint="eastAsia" w:ascii="宋体" w:eastAsia="宋体"/>
                <w:szCs w:val="28"/>
                <w:lang w:eastAsia="zh-CN"/>
              </w:rPr>
            </w:pPr>
            <w:r>
              <w:rPr>
                <w:rFonts w:hint="eastAsia" w:ascii="宋体"/>
                <w:szCs w:val="28"/>
                <w:lang w:eastAsia="zh-CN"/>
              </w:rPr>
              <w:t>总价（元）</w:t>
            </w:r>
          </w:p>
        </w:tc>
        <w:tc>
          <w:tcPr>
            <w:tcW w:w="1743" w:type="dxa"/>
            <w:vAlign w:val="center"/>
          </w:tcPr>
          <w:p>
            <w:pPr>
              <w:jc w:val="center"/>
              <w:rPr>
                <w:rFonts w:hint="eastAsia" w:ascii="宋体"/>
                <w:szCs w:val="28"/>
                <w:lang w:eastAsia="zh-CN"/>
              </w:rPr>
            </w:pPr>
            <w:r>
              <w:rPr>
                <w:rFonts w:hint="eastAsia" w:ascii="宋体"/>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704" w:type="dxa"/>
            <w:vAlign w:val="center"/>
          </w:tcPr>
          <w:p>
            <w:pPr>
              <w:jc w:val="center"/>
              <w:rPr>
                <w:rFonts w:ascii="宋体"/>
                <w:szCs w:val="28"/>
              </w:rPr>
            </w:pPr>
            <w:r>
              <w:rPr>
                <w:rFonts w:ascii="宋体" w:hAnsi="宋体"/>
                <w:szCs w:val="28"/>
              </w:rPr>
              <w:t>1</w:t>
            </w:r>
          </w:p>
        </w:tc>
        <w:tc>
          <w:tcPr>
            <w:tcW w:w="2179" w:type="dxa"/>
            <w:vAlign w:val="center"/>
          </w:tcPr>
          <w:p>
            <w:pPr>
              <w:jc w:val="center"/>
              <w:rPr>
                <w:rFonts w:hint="eastAsia" w:ascii="宋体" w:eastAsia="宋体"/>
                <w:szCs w:val="28"/>
                <w:lang w:eastAsia="zh-CN"/>
              </w:rPr>
            </w:pPr>
            <w:r>
              <w:rPr>
                <w:rFonts w:hint="eastAsia" w:ascii="宋体" w:hAnsi="宋体"/>
                <w:szCs w:val="28"/>
                <w:lang w:eastAsia="zh-CN"/>
              </w:rPr>
              <w:t>小轿车车</w:t>
            </w:r>
          </w:p>
        </w:tc>
        <w:tc>
          <w:tcPr>
            <w:tcW w:w="1680" w:type="dxa"/>
            <w:vAlign w:val="center"/>
          </w:tcPr>
          <w:p>
            <w:pPr>
              <w:jc w:val="center"/>
              <w:rPr>
                <w:rFonts w:hint="eastAsia" w:ascii="宋体" w:eastAsia="宋体"/>
                <w:szCs w:val="28"/>
                <w:lang w:eastAsia="zh-CN"/>
              </w:rPr>
            </w:pPr>
            <w:r>
              <w:rPr>
                <w:rFonts w:hint="eastAsia" w:ascii="宋体" w:hAnsi="宋体"/>
                <w:szCs w:val="28"/>
                <w:lang w:val="en-US" w:eastAsia="zh-CN"/>
              </w:rPr>
              <w:t>4</w:t>
            </w:r>
          </w:p>
        </w:tc>
        <w:tc>
          <w:tcPr>
            <w:tcW w:w="1789" w:type="dxa"/>
            <w:vAlign w:val="center"/>
          </w:tcPr>
          <w:p>
            <w:pPr>
              <w:jc w:val="center"/>
              <w:rPr>
                <w:rFonts w:ascii="宋体"/>
                <w:szCs w:val="28"/>
              </w:rPr>
            </w:pPr>
          </w:p>
        </w:tc>
        <w:tc>
          <w:tcPr>
            <w:tcW w:w="1745" w:type="dxa"/>
            <w:vAlign w:val="center"/>
          </w:tcPr>
          <w:p>
            <w:pPr>
              <w:jc w:val="center"/>
              <w:rPr>
                <w:rFonts w:hint="eastAsia" w:ascii="宋体" w:eastAsia="宋体"/>
                <w:szCs w:val="28"/>
                <w:lang w:eastAsia="zh-CN"/>
              </w:rPr>
            </w:pPr>
          </w:p>
        </w:tc>
        <w:tc>
          <w:tcPr>
            <w:tcW w:w="1743" w:type="dxa"/>
            <w:vAlign w:val="center"/>
          </w:tcPr>
          <w:p>
            <w:pPr>
              <w:jc w:val="center"/>
              <w:rPr>
                <w:rFonts w:hint="eastAsia" w:ascii="宋体" w:eastAsia="宋体"/>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2883" w:type="dxa"/>
            <w:gridSpan w:val="2"/>
            <w:vAlign w:val="center"/>
          </w:tcPr>
          <w:p>
            <w:pPr>
              <w:jc w:val="center"/>
              <w:rPr>
                <w:rFonts w:hint="eastAsia" w:ascii="宋体" w:hAnsi="宋体"/>
                <w:szCs w:val="28"/>
                <w:lang w:eastAsia="zh-CN"/>
              </w:rPr>
            </w:pPr>
            <w:r>
              <w:rPr>
                <w:rFonts w:hint="eastAsia" w:ascii="宋体" w:hAnsi="宋体"/>
                <w:szCs w:val="28"/>
                <w:lang w:eastAsia="zh-CN"/>
              </w:rPr>
              <w:t>优惠政策</w:t>
            </w:r>
          </w:p>
        </w:tc>
        <w:tc>
          <w:tcPr>
            <w:tcW w:w="6957" w:type="dxa"/>
            <w:gridSpan w:val="4"/>
            <w:vAlign w:val="center"/>
          </w:tcPr>
          <w:p>
            <w:pPr>
              <w:jc w:val="center"/>
              <w:rPr>
                <w:rFonts w:hint="eastAsia" w:ascii="宋体" w:eastAsia="宋体"/>
                <w:szCs w:val="28"/>
                <w:lang w:eastAsia="zh-CN"/>
              </w:rPr>
            </w:pPr>
          </w:p>
        </w:tc>
      </w:tr>
    </w:tbl>
    <w:p>
      <w:pPr>
        <w:pStyle w:val="2"/>
        <w:rPr>
          <w:rFonts w:hint="eastAsia"/>
        </w:rPr>
      </w:pPr>
    </w:p>
    <w:p>
      <w:pPr>
        <w:rPr>
          <w:rFonts w:hint="eastAsia" w:ascii="仿宋" w:hAnsi="仿宋" w:eastAsia="仿宋"/>
          <w:sz w:val="32"/>
          <w:szCs w:val="32"/>
        </w:rPr>
      </w:pPr>
    </w:p>
    <w:p>
      <w:pPr>
        <w:jc w:val="center"/>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ascii="仿宋" w:hAnsi="仿宋" w:eastAsia="仿宋"/>
          <w:color w:val="000000"/>
          <w:sz w:val="32"/>
          <w:szCs w:val="32"/>
        </w:rPr>
      </w:pPr>
      <w:r>
        <w:rPr>
          <w:rFonts w:hint="eastAsia" w:ascii="仿宋" w:hAnsi="仿宋" w:eastAsia="仿宋"/>
          <w:color w:val="000000"/>
          <w:sz w:val="32"/>
          <w:szCs w:val="32"/>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pPr>
      <w:r>
        <w:rPr>
          <w:rFonts w:hint="eastAsia" w:ascii="仿宋" w:hAnsi="仿宋" w:eastAsia="仿宋"/>
          <w:color w:val="000000"/>
          <w:sz w:val="32"/>
          <w:szCs w:val="32"/>
        </w:rPr>
        <w:t>各类资质证明材（格式自定）</w:t>
      </w:r>
    </w:p>
    <w:sectPr>
      <w:headerReference r:id="rId3" w:type="default"/>
      <w:pgSz w:w="11906" w:h="16838"/>
      <w:pgMar w:top="1440" w:right="1080" w:bottom="1440" w:left="1080"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altName w:val="PMingLiU"/>
    <w:panose1 w:val="00000000000000000000"/>
    <w:charset w:val="00"/>
    <w:family w:val="swiss"/>
    <w:pitch w:val="default"/>
    <w:sig w:usb0="00000000" w:usb1="00000000" w:usb2="00000000" w:usb3="00000000" w:csb0="0000019F" w:csb1="00000000"/>
  </w:font>
  <w:font w:name="PMingLiU">
    <w:panose1 w:val="02020500000000000000"/>
    <w:charset w:val="88"/>
    <w:family w:val="auto"/>
    <w:pitch w:val="default"/>
    <w:sig w:usb0="A00002FF" w:usb1="28CFFCFA" w:usb2="00000016" w:usb3="00000000" w:csb0="00100001" w:csb1="00000000"/>
  </w:font>
  <w:font w:name="Courier New">
    <w:panose1 w:val="02070309020205020404"/>
    <w:charset w:val="00"/>
    <w:family w:val="modern"/>
    <w:pitch w:val="default"/>
    <w:sig w:usb0="E0002AFF" w:usb1="C0007843" w:usb2="00000009" w:usb3="00000000" w:csb0="400001FF" w:csb1="FFFF0000"/>
  </w:font>
  <w:font w:name="华文细黑">
    <w:altName w:val="微软雅黑"/>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楷体"/>
    <w:panose1 w:val="00000000000000000000"/>
    <w:charset w:val="00"/>
    <w:family w:val="auto"/>
    <w:pitch w:val="default"/>
    <w:sig w:usb0="00000000" w:usb1="00000000" w:usb2="00000000" w:usb3="00000000" w:csb0="00040001" w:csb1="00000000"/>
  </w:font>
  <w:font w:name="Arial">
    <w:panose1 w:val="020B0604020202020204"/>
    <w:charset w:val="00"/>
    <w:family w:val="auto"/>
    <w:pitch w:val="default"/>
    <w:sig w:usb0="E0002AFF" w:usb1="C0007843" w:usb2="00000009" w:usb3="00000000" w:csb0="400001FF" w:csb1="FFFF0000"/>
  </w:font>
  <w:font w:name="方正兰亭超细黑简体">
    <w:panose1 w:val="02000000000000000000"/>
    <w:charset w:val="86"/>
    <w:family w:val="auto"/>
    <w:pitch w:val="default"/>
    <w:sig w:usb0="00000001" w:usb1="08000000" w:usb2="00000000" w:usb3="00000000" w:csb0="00040000" w:csb1="00000000"/>
  </w:font>
  <w:font w:name="New York">
    <w:panose1 w:val="02020502060305060204"/>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叶根友毛笔行书2.0版">
    <w:altName w:val="宋体"/>
    <w:panose1 w:val="0201060103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楷体简体">
    <w:altName w:val="宋体"/>
    <w:panose1 w:val="02010601030101010101"/>
    <w:charset w:val="86"/>
    <w:family w:val="script"/>
    <w:pitch w:val="default"/>
    <w:sig w:usb0="00000000" w:usb1="00000000" w:usb2="00000000" w:usb3="00000000" w:csb0="00040000" w:csb1="00000000"/>
  </w:font>
  <w:font w:name="Arial Narrow">
    <w:altName w:val="Arial"/>
    <w:panose1 w:val="020B0506020202030204"/>
    <w:charset w:val="00"/>
    <w:family w:val="swiss"/>
    <w:pitch w:val="default"/>
    <w:sig w:usb0="00000000" w:usb1="00000000" w:usb2="00000000" w:usb3="00000000" w:csb0="2000009F" w:csb1="DFD70000"/>
  </w:font>
  <w:font w:name="_x000B__x000C_">
    <w:altName w:val="Times New Roman"/>
    <w:panose1 w:val="00000000000000000000"/>
    <w:charset w:val="00"/>
    <w:family w:val="roman"/>
    <w:pitch w:val="default"/>
    <w:sig w:usb0="00000000" w:usb1="00000000" w:usb2="00000000" w:usb3="00000000" w:csb0="00040001" w:csb1="00000000"/>
  </w:font>
  <w:font w:name="Bookman Old Style">
    <w:altName w:val="Segoe Print"/>
    <w:panose1 w:val="02050604050505020204"/>
    <w:charset w:val="00"/>
    <w:family w:val="roman"/>
    <w:pitch w:val="default"/>
    <w:sig w:usb0="00000000" w:usb1="00000000" w:usb2="00000000" w:usb3="00000000" w:csb0="2000009F" w:csb1="DFD70000"/>
  </w:font>
  <w:font w:name="方正大黑简体">
    <w:altName w:val="宋体"/>
    <w:panose1 w:val="00000000000000000000"/>
    <w:charset w:val="86"/>
    <w:family w:val="auto"/>
    <w:pitch w:val="default"/>
    <w:sig w:usb0="00000000" w:usb1="00000000" w:usb2="00000010" w:usb3="00000000" w:csb0="00040000" w:csb1="00000000"/>
  </w:font>
  <w:font w:name="昆仑黑体">
    <w:altName w:val="黑体"/>
    <w:panose1 w:val="00000000000000000000"/>
    <w:charset w:val="86"/>
    <w:family w:val="auto"/>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长城仿宋">
    <w:altName w:val="黑体"/>
    <w:panose1 w:val="00000000000000000000"/>
    <w:charset w:val="86"/>
    <w:family w:val="auto"/>
    <w:pitch w:val="default"/>
    <w:sig w:usb0="00000000" w:usb1="00000000" w:usb2="00000010" w:usb3="00000000" w:csb0="00040000" w:csb1="00000000"/>
  </w:font>
  <w:font w:name="黑体....">
    <w:altName w:val="仿宋"/>
    <w:panose1 w:val="00000000000000000000"/>
    <w:charset w:val="86"/>
    <w:family w:val="auto"/>
    <w:pitch w:val="default"/>
    <w:sig w:usb0="00000000" w:usb1="00000000" w:usb2="00000010" w:usb3="00000000" w:csb0="00040000" w:csb1="00000000"/>
  </w:font>
  <w:font w:name="Gill Sans Ultra Bold">
    <w:altName w:val="Segoe UI Semibold"/>
    <w:panose1 w:val="020B0A02020104020203"/>
    <w:charset w:val="00"/>
    <w:family w:val="swiss"/>
    <w:pitch w:val="default"/>
    <w:sig w:usb0="00000000" w:usb1="00000000" w:usb2="00000000" w:usb3="00000000" w:csb0="20000003" w:csb1="00000000"/>
  </w:font>
  <w:font w:name="Malgun Gothic">
    <w:panose1 w:val="020B0503020000020004"/>
    <w:charset w:val="81"/>
    <w:family w:val="auto"/>
    <w:pitch w:val="default"/>
    <w:sig w:usb0="900002AF" w:usb1="01D77CFB" w:usb2="00000012" w:usb3="00000000" w:csb0="00080001" w:csb1="00000000"/>
  </w:font>
  <w:font w:name="隶书">
    <w:altName w:val="微软雅黑"/>
    <w:panose1 w:val="0201050906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华文仿宋">
    <w:altName w:val="仿宋"/>
    <w:panose1 w:val="02010600040101010101"/>
    <w:charset w:val="86"/>
    <w:family w:val="auto"/>
    <w:pitch w:val="default"/>
    <w:sig w:usb0="00000000" w:usb1="00000000" w:usb2="00000000" w:usb3="00000000" w:csb0="0004009F" w:csb1="DFD70000"/>
  </w:font>
  <w:font w:name="微软雅黑 Light">
    <w:altName w:val="黑体"/>
    <w:panose1 w:val="020B0502040204020203"/>
    <w:charset w:val="86"/>
    <w:family w:val="auto"/>
    <w:pitch w:val="default"/>
    <w:sig w:usb0="00000000" w:usb1="00000000" w:usb2="00000016" w:usb3="00000000" w:csb0="0004001F" w:csb1="00000000"/>
  </w:font>
  <w:font w:name="等线">
    <w:altName w:val="宋体"/>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Arial Black">
    <w:panose1 w:val="020B0A04020102020204"/>
    <w:charset w:val="00"/>
    <w:family w:val="auto"/>
    <w:pitch w:val="default"/>
    <w:sig w:usb0="00000287" w:usb1="00000000" w:usb2="00000000" w:usb3="00000000" w:csb0="2000009F" w:csb1="DFD70000"/>
  </w:font>
  <w:font w:name="Segoe UI Semibold">
    <w:panose1 w:val="020B0702040204020203"/>
    <w:charset w:val="00"/>
    <w:family w:val="auto"/>
    <w:pitch w:val="default"/>
    <w:sig w:usb0="E00002FF" w:usb1="4000A47B" w:usb2="00000001" w:usb3="00000000" w:csb0="2000019F" w:csb1="00000000"/>
  </w:font>
  <w:font w:name="Arial Unicode MS">
    <w:altName w:val="宋体"/>
    <w:panose1 w:val="020B0604020202020204"/>
    <w:charset w:val="86"/>
    <w:family w:val="auto"/>
    <w:pitch w:val="default"/>
    <w:sig w:usb0="00000000" w:usb1="00000000" w:usb2="0000003F" w:usb3="00000000" w:csb0="603F01FF" w:csb1="FFFF0000"/>
  </w:font>
  <w:font w:name="SimSun-ExtB">
    <w:panose1 w:val="02010609060101010101"/>
    <w:charset w:val="86"/>
    <w:family w:val="auto"/>
    <w:pitch w:val="default"/>
    <w:sig w:usb0="00000001" w:usb1="02000000" w:usb2="00000000" w:usb3="00000000" w:csb0="00040001" w:csb1="00000000"/>
  </w:font>
  <w:font w:name="iconfont">
    <w:altName w:val="Segoe Print"/>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Menk Garqag Tig">
    <w:altName w:val="Vrinda"/>
    <w:panose1 w:val="02000500000000000000"/>
    <w:charset w:val="00"/>
    <w:family w:val="auto"/>
    <w:pitch w:val="default"/>
    <w:sig w:usb0="00000000" w:usb1="00000000" w:usb2="00020002" w:usb3="00000000" w:csb0="00000001" w:csb1="00000000"/>
  </w:font>
  <w:font w:name="宋体 ! important">
    <w:altName w:val="宋体"/>
    <w:panose1 w:val="00000000000000000000"/>
    <w:charset w:val="00"/>
    <w:family w:val="auto"/>
    <w:pitch w:val="default"/>
    <w:sig w:usb0="00000000" w:usb1="00000000" w:usb2="00000000" w:usb3="00000000" w:csb0="00000000" w:csb1="00000000"/>
  </w:font>
  <w:font w:name="Microsoft YaHei 微软雅黑 黑体 宋体">
    <w:altName w:val="宋体"/>
    <w:panose1 w:val="00000000000000000000"/>
    <w:charset w:val="00"/>
    <w:family w:val="auto"/>
    <w:pitch w:val="default"/>
    <w:sig w:usb0="00000000" w:usb1="00000000" w:usb2="00000000" w:usb3="00000000" w:csb0="00000000" w:csb1="00000000"/>
  </w:font>
  <w:font w:name="Calibri">
    <w:panose1 w:val="020F0502020204030204"/>
    <w:charset w:val="01"/>
    <w:family w:val="swiss"/>
    <w:pitch w:val="default"/>
    <w:sig w:usb0="E10002FF" w:usb1="4000ACFF" w:usb2="00000009" w:usb3="00000000" w:csb0="2000019F" w:csb1="00000000"/>
  </w:font>
  <w:font w:name="Segoe UI Black">
    <w:altName w:val="Segoe UI"/>
    <w:panose1 w:val="020B0A02040204020203"/>
    <w:charset w:val="00"/>
    <w:family w:val="auto"/>
    <w:pitch w:val="default"/>
    <w:sig w:usb0="00000000" w:usb1="00000000" w:usb2="00000021" w:usb3="00000000" w:csb0="2000019F" w:csb1="00000000"/>
  </w:font>
  <w:font w:name="Wingdings">
    <w:panose1 w:val="05000000000000000000"/>
    <w:charset w:val="00"/>
    <w:family w:val="auto"/>
    <w:pitch w:val="default"/>
    <w:sig w:usb0="00000000" w:usb1="00000000" w:usb2="00000000" w:usb3="00000000" w:csb0="80000000" w:csb1="00000000"/>
  </w:font>
  <w:font w:name="AMGDT">
    <w:panose1 w:val="00000400000000000000"/>
    <w:charset w:val="00"/>
    <w:family w:val="auto"/>
    <w:pitch w:val="default"/>
    <w:sig w:usb0="80000003" w:usb1="10000000" w:usb2="00000000" w:usb3="00000000" w:csb0="00000001" w:csb1="00000000"/>
  </w:font>
  <w:font w:name="Vrinda">
    <w:panose1 w:val="020B0502040204020203"/>
    <w:charset w:val="00"/>
    <w:family w:val="auto"/>
    <w:pitch w:val="default"/>
    <w:sig w:usb0="00010003"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 w:name="Segoe UI Semilight">
    <w:altName w:val="Segoe UI"/>
    <w:panose1 w:val="020B0402040204020203"/>
    <w:charset w:val="00"/>
    <w:family w:val="auto"/>
    <w:pitch w:val="default"/>
    <w:sig w:usb0="00000000" w:usb1="00000000" w:usb2="00000009" w:usb3="00000000" w:csb0="200001FF" w:csb1="00000000"/>
  </w:font>
  <w:font w:name="Segoe UI Symbol">
    <w:panose1 w:val="020B0502040204020203"/>
    <w:charset w:val="00"/>
    <w:family w:val="auto"/>
    <w:pitch w:val="default"/>
    <w:sig w:usb0="8000006F" w:usb1="1200FBEF" w:usb2="0004C000" w:usb3="00000000" w:csb0="00000001" w:csb1="40000000"/>
  </w:font>
  <w:font w:name="Cambria Math">
    <w:panose1 w:val="02040503050406030204"/>
    <w:charset w:val="01"/>
    <w:family w:val="auto"/>
    <w:pitch w:val="default"/>
    <w:sig w:usb0="E00002FF" w:usb1="420024FF" w:usb2="00000000" w:usb3="00000000" w:csb0="2000019F" w:csb1="00000000"/>
  </w:font>
  <w:font w:name="Kozuka Gothic Pr6N H">
    <w:altName w:val="MS UI Gothic"/>
    <w:panose1 w:val="020B0800000000000000"/>
    <w:charset w:val="80"/>
    <w:family w:val="auto"/>
    <w:pitch w:val="default"/>
    <w:sig w:usb0="00000000" w:usb1="00000000" w:usb2="00000012" w:usb3="00000000" w:csb0="2002009F" w:csb1="00000000"/>
  </w:font>
  <w:font w:name="方正仿宋简体">
    <w:altName w:val="黑体"/>
    <w:panose1 w:val="03000509000000000000"/>
    <w:charset w:val="86"/>
    <w:family w:val="auto"/>
    <w:pitch w:val="default"/>
    <w:sig w:usb0="00000000" w:usb1="0000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MingLiU">
    <w:panose1 w:val="02020509000000000000"/>
    <w:charset w:val="88"/>
    <w:family w:val="auto"/>
    <w:pitch w:val="default"/>
    <w:sig w:usb0="A00002FF" w:usb1="28CFFCFA" w:usb2="00000016" w:usb3="00000000" w:csb0="00100001" w:csb1="00000000"/>
  </w:font>
  <w:font w:name="MS Mincho">
    <w:panose1 w:val="02020609040205080304"/>
    <w:charset w:val="80"/>
    <w:family w:val="auto"/>
    <w:pitch w:val="default"/>
    <w:sig w:usb0="E00002FF" w:usb1="6AC7FDFB" w:usb2="00000012" w:usb3="00000000" w:csb0="4002009F" w:csb1="DFD70000"/>
  </w:font>
  <w:font w:name="MS UI Gothic">
    <w:panose1 w:val="020B0600070205080204"/>
    <w:charset w:val="80"/>
    <w:family w:val="auto"/>
    <w:pitch w:val="default"/>
    <w:sig w:usb0="E00002FF" w:usb1="6AC7FDFB" w:usb2="00000012" w:usb3="00000000" w:csb0="4002009F" w:csb1="DFD70000"/>
  </w:font>
  <w:font w:name="Kozuka Gothic Pro H">
    <w:altName w:val="MS UI Gothic"/>
    <w:panose1 w:val="020B0800000000000000"/>
    <w:charset w:val="80"/>
    <w:family w:val="auto"/>
    <w:pitch w:val="default"/>
    <w:sig w:usb0="00000000" w:usb1="00000000" w:usb2="00000012" w:usb3="00000000" w:csb0="20020005" w:csb1="00000000"/>
  </w:font>
  <w:font w:name="方正仿宋_GBK">
    <w:altName w:val="宋体"/>
    <w:panose1 w:val="03000509000000000000"/>
    <w:charset w:val="86"/>
    <w:family w:val="auto"/>
    <w:pitch w:val="default"/>
    <w:sig w:usb0="00000000" w:usb1="00000000" w:usb2="0000001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 w:name="仿?_GB2312">
    <w:altName w:val="Times New Roman"/>
    <w:panose1 w:val="00000000000000000000"/>
    <w:charset w:val="00"/>
    <w:family w:val="auto"/>
    <w:pitch w:val="default"/>
    <w:sig w:usb0="00000000" w:usb1="00000000" w:usb2="00000000" w:usb3="00000000" w:csb0="00000001" w:csb1="00000000"/>
  </w:font>
  <w:font w:name="微?雅?">
    <w:altName w:val="Times New Roman"/>
    <w:panose1 w:val="00000000000000000000"/>
    <w:charset w:val="00"/>
    <w:family w:val="auto"/>
    <w:pitch w:val="default"/>
    <w:sig w:usb0="00000000" w:usb1="00000000" w:usb2="00000000" w:usb3="00000000" w:csb0="00000001" w:csb1="00000000"/>
  </w:font>
  <w:font w:name="楷?_GB2312">
    <w:altName w:val="Times New Roman"/>
    <w:panose1 w:val="00000000000000000000"/>
    <w:charset w:val="00"/>
    <w:family w:val="auto"/>
    <w:pitch w:val="default"/>
    <w:sig w:usb0="00000000" w:usb1="00000000" w:usb2="00000000" w:usb3="00000000" w:csb0="00000001" w:csb1="00000000"/>
  </w:font>
  <w:font w:name="黑?">
    <w:altName w:val="Times New Roman"/>
    <w:panose1 w:val="00000000000000000000"/>
    <w:charset w:val="00"/>
    <w:family w:val="auto"/>
    <w:pitch w:val="default"/>
    <w:sig w:usb0="00000000" w:usb1="00000000" w:usb2="00000000" w:usb3="00000000" w:csb0="00000001" w:csb1="00000000"/>
  </w:font>
  <w:font w:name="华文楷体">
    <w:altName w:val="宋体"/>
    <w:panose1 w:val="02010600040101010101"/>
    <w:charset w:val="86"/>
    <w:family w:val="auto"/>
    <w:pitch w:val="default"/>
    <w:sig w:usb0="00000000" w:usb1="00000000" w:usb2="00000000" w:usb3="00000000" w:csb0="0004009F" w:csb1="DFD70000"/>
  </w:font>
  <w:font w:name="MingLiU_HKSCS">
    <w:panose1 w:val="02020500000000000000"/>
    <w:charset w:val="88"/>
    <w:family w:val="auto"/>
    <w:pitch w:val="default"/>
    <w:sig w:usb0="A00002FF" w:usb1="38CFFCFA" w:usb2="00000016" w:usb3="00000000" w:csb0="00100001" w:csb1="00000000"/>
  </w:font>
  <w:font w:name="瀹嬩綋">
    <w:altName w:val="微软雅黑"/>
    <w:panose1 w:val="00000000000000000000"/>
    <w:charset w:val="01"/>
    <w:family w:val="auto"/>
    <w:pitch w:val="default"/>
    <w:sig w:usb0="00000000" w:usb1="00000000" w:usb2="00000000" w:usb3="00000000" w:csb0="00040001" w:csb1="00000000"/>
  </w:font>
  <w:font w:name="FZZDXJW--GB1-0">
    <w:altName w:val="宋体"/>
    <w:panose1 w:val="00000000000000000000"/>
    <w:charset w:val="86"/>
    <w:family w:val="auto"/>
    <w:pitch w:val="default"/>
    <w:sig w:usb0="00000000" w:usb1="00000000" w:usb2="00000010" w:usb3="00000000" w:csb0="00040000" w:csb1="00000000"/>
  </w:font>
  <w:font w:name="Palatino Linotype">
    <w:panose1 w:val="02040502050505030304"/>
    <w:charset w:val="00"/>
    <w:family w:val="auto"/>
    <w:pitch w:val="default"/>
    <w:sig w:usb0="E0000287" w:usb1="40000013" w:usb2="00000000" w:usb3="00000000" w:csb0="2000019F" w:csb1="00000000"/>
  </w:font>
  <w:font w:name="Lucida Sans Unicode">
    <w:panose1 w:val="020B0602030504020204"/>
    <w:charset w:val="00"/>
    <w:family w:val="auto"/>
    <w:pitch w:val="default"/>
    <w:sig w:usb0="80001AFF" w:usb1="0000396B" w:usb2="00000000" w:usb3="00000000" w:csb0="200000BF" w:csb1="D7F70000"/>
  </w:font>
  <w:font w:name="Mongolian Baiti">
    <w:panose1 w:val="03000500000000000000"/>
    <w:charset w:val="00"/>
    <w:family w:val="auto"/>
    <w:pitch w:val="default"/>
    <w:sig w:usb0="80000023" w:usb1="00000000" w:usb2="00020000" w:usb3="00000000" w:csb0="00000001" w:csb1="00000000"/>
  </w:font>
  <w:font w:name="Hiragino Sans GB">
    <w:altName w:val="Times New Roman"/>
    <w:panose1 w:val="00000000000000000000"/>
    <w:charset w:val="00"/>
    <w:family w:val="auto"/>
    <w:pitch w:val="default"/>
    <w:sig w:usb0="00000000" w:usb1="00000000" w:usb2="00000000" w:usb3="00000000" w:csb0="00040001" w:csb1="00000000"/>
  </w:font>
  <w:font w:name="MT Extra">
    <w:panose1 w:val="05050102010205020202"/>
    <w:charset w:val="00"/>
    <w:family w:val="auto"/>
    <w:pitch w:val="default"/>
    <w:sig w:usb0="80000000" w:usb1="00000000" w:usb2="00000000" w:usb3="00000000" w:csb0="00000000" w:csb1="00000000"/>
  </w:font>
  <w:font w:name="Arial Rounded MT Bold">
    <w:altName w:val="Arial"/>
    <w:panose1 w:val="020F0704030504030204"/>
    <w:charset w:val="00"/>
    <w:family w:val="auto"/>
    <w:pitch w:val="default"/>
    <w:sig w:usb0="00000000" w:usb1="00000000" w:usb2="00000000" w:usb3="00000000" w:csb0="20000001" w:csb1="00000000"/>
  </w:font>
  <w:font w:name="Adobe 仿宋 Std R">
    <w:altName w:val="仿宋"/>
    <w:panose1 w:val="02020400000000000000"/>
    <w:charset w:val="86"/>
    <w:family w:val="auto"/>
    <w:pitch w:val="default"/>
    <w:sig w:usb0="00000000" w:usb1="00000000" w:usb2="00000016" w:usb3="00000000" w:csb0="00060007" w:csb1="00000000"/>
  </w:font>
  <w:font w:name="黑体_x0001_....">
    <w:altName w:val="黑体"/>
    <w:panose1 w:val="00000000000000000000"/>
    <w:charset w:val="86"/>
    <w:family w:val="swiss"/>
    <w:pitch w:val="default"/>
    <w:sig w:usb0="00000000" w:usb1="00000000" w:usb2="00000010" w:usb3="00000000" w:csb0="00040000" w:csb1="00000000"/>
  </w:font>
  <w:font w:name="Symbol">
    <w:panose1 w:val="05050102010706020507"/>
    <w:charset w:val="00"/>
    <w:family w:val="auto"/>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 w:name="华文隶书">
    <w:altName w:val="微软雅黑"/>
    <w:panose1 w:val="02010800040101010101"/>
    <w:charset w:val="86"/>
    <w:family w:val="auto"/>
    <w:pitch w:val="default"/>
    <w:sig w:usb0="00000000" w:usb1="0000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 w:name="华文行楷">
    <w:altName w:val="微软雅黑"/>
    <w:panose1 w:val="02010800040101010101"/>
    <w:charset w:val="86"/>
    <w:family w:val="auto"/>
    <w:pitch w:val="default"/>
    <w:sig w:usb0="00000000" w:usb1="00000000" w:usb2="00000000" w:usb3="00000000" w:csb0="00040000" w:csb1="00000000"/>
  </w:font>
  <w:font w:name="华文琥珀">
    <w:altName w:val="宋体"/>
    <w:panose1 w:val="02010800040101010101"/>
    <w:charset w:val="86"/>
    <w:family w:val="auto"/>
    <w:pitch w:val="default"/>
    <w:sig w:usb0="00000000" w:usb1="00000000" w:usb2="00000000" w:usb3="00000000" w:csb0="00040000" w:csb1="00000000"/>
  </w:font>
  <w:font w:name="方正姚体">
    <w:altName w:val="宋体"/>
    <w:panose1 w:val="02010601030101010101"/>
    <w:charset w:val="86"/>
    <w:family w:val="auto"/>
    <w:pitch w:val="default"/>
    <w:sig w:usb0="00000000" w:usb1="00000000" w:usb2="0000000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Chaparral Pro Light">
    <w:altName w:val="Segoe Print"/>
    <w:panose1 w:val="02060403030505090203"/>
    <w:charset w:val="00"/>
    <w:family w:val="auto"/>
    <w:pitch w:val="default"/>
    <w:sig w:usb0="00000000" w:usb1="00000000" w:usb2="00000000" w:usb3="00000000" w:csb0="20000093" w:csb1="00000000"/>
  </w:font>
  <w:font w:name="RomanS">
    <w:panose1 w:val="02000400000000000000"/>
    <w:charset w:val="00"/>
    <w:family w:val="auto"/>
    <w:pitch w:val="default"/>
    <w:sig w:usb0="00000207" w:usb1="00000000" w:usb2="00000000" w:usb3="00000000" w:csb0="000001FF" w:csb1="00000000"/>
  </w:font>
  <w:font w:name="Yu Gothic UI Semibold">
    <w:altName w:val="Meiryo UI"/>
    <w:panose1 w:val="020B0700000000000000"/>
    <w:charset w:val="80"/>
    <w:family w:val="auto"/>
    <w:pitch w:val="default"/>
    <w:sig w:usb0="00000000" w:usb1="00000000" w:usb2="00000016" w:usb3="00000000" w:csb0="2002009F" w:csb1="00000000"/>
  </w:font>
  <w:font w:name="Sitka Text">
    <w:altName w:val="PMingLiU-ExtB"/>
    <w:panose1 w:val="02000505000000020004"/>
    <w:charset w:val="00"/>
    <w:family w:val="auto"/>
    <w:pitch w:val="default"/>
    <w:sig w:usb0="00000000" w:usb1="00000000" w:usb2="00000000" w:usb3="00000000" w:csb0="2000019F" w:csb1="00000000"/>
  </w:font>
  <w:font w:name="Meiryo UI">
    <w:panose1 w:val="020B0604030504040204"/>
    <w:charset w:val="80"/>
    <w:family w:val="auto"/>
    <w:pitch w:val="default"/>
    <w:sig w:usb0="E10102FF" w:usb1="EAC7FFFF" w:usb2="00010012" w:usb3="00000000" w:csb0="6002009F" w:csb1="DFD70000"/>
  </w:font>
  <w:font w:name="Yu Gothic UI">
    <w:altName w:val="Meiryo UI"/>
    <w:panose1 w:val="020B0500000000000000"/>
    <w:charset w:val="80"/>
    <w:family w:val="auto"/>
    <w:pitch w:val="default"/>
    <w:sig w:usb0="00000000" w:usb1="00000000" w:usb2="00000016" w:usb3="00000000" w:csb0="2002009F" w:csb1="00000000"/>
  </w:font>
  <w:font w:name="方正小标宋_GBK">
    <w:altName w:val="微软雅黑"/>
    <w:panose1 w:val="03000509000000000000"/>
    <w:charset w:val="86"/>
    <w:family w:val="auto"/>
    <w:pitch w:val="default"/>
    <w:sig w:usb0="00000000" w:usb1="00000000" w:usb2="00000000" w:usb3="00000000" w:csb0="00040000" w:csb1="00000000"/>
  </w:font>
  <w:font w:name="ËÎÌå">
    <w:altName w:val="Arial"/>
    <w:panose1 w:val="00000000000000000000"/>
    <w:charset w:val="00"/>
    <w:family w:val="swiss"/>
    <w:pitch w:val="default"/>
    <w:sig w:usb0="00000000" w:usb1="00000000" w:usb2="00000000" w:usb3="00000000" w:csb0="00000001" w:csb1="00000000"/>
  </w:font>
  <w:font w:name="Microsoft Sans Serif">
    <w:panose1 w:val="020B0604020202020204"/>
    <w:charset w:val="00"/>
    <w:family w:val="auto"/>
    <w:pitch w:val="default"/>
    <w:sig w:usb0="E1002AFF" w:usb1="C0000002" w:usb2="00000008" w:usb3="00000000" w:csb0="200101FF" w:csb1="20280000"/>
  </w:font>
  <w:font w:name="Wingdings 2">
    <w:altName w:val="Wingdings"/>
    <w:panose1 w:val="05020102010507070707"/>
    <w:charset w:val="02"/>
    <w:family w:val="auto"/>
    <w:pitch w:val="default"/>
    <w:sig w:usb0="00000000" w:usb1="00000000" w:usb2="00000000" w:usb3="00000000" w:csb0="80000000" w:csb1="00000000"/>
  </w:font>
  <w:font w:name="Wingdings 3">
    <w:altName w:val="Symbol"/>
    <w:panose1 w:val="05040102010807070707"/>
    <w:charset w:val="02"/>
    <w:family w:val="auto"/>
    <w:pitch w:val="default"/>
    <w:sig w:usb0="00000000" w:usb1="00000000" w:usb2="00000000" w:usb3="00000000" w:csb0="80000000" w:csb1="00000000"/>
  </w:font>
  <w:font w:name="方正宋黑简体">
    <w:altName w:val="宋体"/>
    <w:panose1 w:val="02010601030101010101"/>
    <w:charset w:val="86"/>
    <w:family w:val="auto"/>
    <w:pitch w:val="default"/>
    <w:sig w:usb0="00000000" w:usb1="00000000" w:usb2="0000001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SimSun Western">
    <w:altName w:val="宋体"/>
    <w:panose1 w:val="00000000000000000000"/>
    <w:charset w:val="00"/>
    <w:family w:val="auto"/>
    <w:pitch w:val="default"/>
    <w:sig w:usb0="00000000" w:usb1="00000000" w:usb2="00000000" w:usb3="00000000" w:csb0="00000001" w:csb1="00000000"/>
  </w:font>
  <w:font w:name="SimHei Western">
    <w:altName w:val="黑体"/>
    <w:panose1 w:val="00000000000000000000"/>
    <w:charset w:val="00"/>
    <w:family w:val="auto"/>
    <w:pitch w:val="default"/>
    <w:sig w:usb0="00000000" w:usb1="00000000" w:usb2="00000000" w:usb3="00000000" w:csb0="00000001" w:csb1="00000000"/>
  </w:font>
  <w:font w:name="lucida grande">
    <w:altName w:val="Segoe Print"/>
    <w:panose1 w:val="00000000000000000000"/>
    <w:charset w:val="00"/>
    <w:family w:val="auto"/>
    <w:pitch w:val="default"/>
    <w:sig w:usb0="00000000" w:usb1="00000000" w:usb2="00000000" w:usb3="00000000" w:csb0="00000000" w:csb1="00000000"/>
  </w:font>
  <w:font w:name="_5b8b_4f53">
    <w:altName w:val="Segoe Print"/>
    <w:panose1 w:val="00000000000000000000"/>
    <w:charset w:val="00"/>
    <w:family w:val="auto"/>
    <w:pitch w:val="default"/>
    <w:sig w:usb0="00000000" w:usb1="00000000" w:usb2="00000000" w:usb3="00000000" w:csb0="00000000" w:csb1="00000000"/>
  </w:font>
  <w:font w:name="_9ed1_4f53">
    <w:altName w:val="Segoe Print"/>
    <w:panose1 w:val="00000000000000000000"/>
    <w:charset w:val="00"/>
    <w:family w:val="auto"/>
    <w:pitch w:val="default"/>
    <w:sig w:usb0="00000000" w:usb1="00000000" w:usb2="00000000" w:usb3="00000000" w:csb0="00000000" w:csb1="00000000"/>
  </w:font>
  <w:font w:name="_4eff_5b8b">
    <w:altName w:val="Segoe Print"/>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HP Simplified Light">
    <w:altName w:val="RomanS"/>
    <w:panose1 w:val="020B0406020204020204"/>
    <w:charset w:val="00"/>
    <w:family w:val="auto"/>
    <w:pitch w:val="default"/>
    <w:sig w:usb0="00000000" w:usb1="00000000" w:usb2="00000000" w:usb3="00000000" w:csb0="20000093"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t xml:space="preserve">                                                        </w:t>
    </w:r>
    <w:r>
      <w:rPr>
        <w:rFonts w:hint="eastAsia"/>
        <w:sz w:val="21"/>
        <w:szCs w:val="21"/>
      </w:rPr>
      <w:t>鄂尔多斯</w:t>
    </w:r>
    <w:r>
      <w:rPr>
        <w:rFonts w:hint="eastAsia"/>
        <w:sz w:val="21"/>
        <w:szCs w:val="21"/>
        <w:lang w:eastAsia="zh-CN"/>
      </w:rPr>
      <w:t>空港运输</w:t>
    </w:r>
    <w:r>
      <w:rPr>
        <w:rFonts w:hint="eastAsia"/>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A8DC98"/>
    <w:multiLevelType w:val="singleLevel"/>
    <w:tmpl w:val="5AA8DC98"/>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6094F8E"/>
    <w:rsid w:val="127106B2"/>
    <w:rsid w:val="130E4F7B"/>
    <w:rsid w:val="13AB33B1"/>
    <w:rsid w:val="1C022D8A"/>
    <w:rsid w:val="2AC62244"/>
    <w:rsid w:val="3B8372BA"/>
    <w:rsid w:val="3C04690F"/>
    <w:rsid w:val="4FE373D2"/>
    <w:rsid w:val="503F319E"/>
    <w:rsid w:val="61553476"/>
    <w:rsid w:val="7D47428C"/>
    <w:rsid w:val="7FB354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basedOn w:val="1"/>
    <w:next w:val="1"/>
    <w:qFormat/>
    <w:uiPriority w:val="0"/>
    <w:pPr>
      <w:keepNext/>
      <w:keepLines/>
      <w:spacing w:line="578" w:lineRule="auto"/>
      <w:jc w:val="center"/>
      <w:outlineLvl w:val="0"/>
    </w:pPr>
    <w:rPr>
      <w:rFonts w:eastAsia="仿宋_GB2312" w:cs="Times New Roman"/>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sz w:val="32"/>
      <w:szCs w:val="32"/>
    </w:rPr>
  </w:style>
  <w:style w:type="character" w:default="1" w:styleId="10">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Plain Text"/>
    <w:basedOn w:val="1"/>
    <w:qFormat/>
    <w:uiPriority w:val="0"/>
    <w:pPr>
      <w:jc w:val="left"/>
    </w:pPr>
    <w:rPr>
      <w:rFonts w:ascii="宋体" w:hAnsi="Courier New" w:cs="Times New Roman"/>
      <w:kern w:val="0"/>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1">
    <w:name w:val="Hyperlink"/>
    <w:basedOn w:val="10"/>
    <w:qFormat/>
    <w:uiPriority w:val="0"/>
    <w:rPr>
      <w:rFonts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匿名用户</cp:lastModifiedBy>
  <cp:lastPrinted>2018-04-27T09:01:00Z</cp:lastPrinted>
  <dcterms:modified xsi:type="dcterms:W3CDTF">2018-05-02T09:49:35Z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